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86" w:rsidRDefault="00941586" w:rsidP="004A435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1800" cy="431800"/>
            <wp:effectExtent l="0" t="0" r="6350" b="6350"/>
            <wp:docPr id="1" name="Imagem 1" descr="Resultado de imagem para U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C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5" cy="43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Unidade acadêmica de geografia</w:t>
      </w:r>
    </w:p>
    <w:p w:rsidR="00941586" w:rsidRDefault="00941586" w:rsidP="004A435B">
      <w:pPr>
        <w:jc w:val="center"/>
      </w:pPr>
      <w:r>
        <w:t xml:space="preserve">Centro de </w:t>
      </w:r>
      <w:r w:rsidR="004A435B">
        <w:t>H</w:t>
      </w:r>
      <w:r>
        <w:t>umanidades</w:t>
      </w:r>
    </w:p>
    <w:p w:rsidR="00941586" w:rsidRDefault="00941586">
      <w:r>
        <w:t xml:space="preserve">Docente: </w:t>
      </w:r>
      <w:proofErr w:type="spellStart"/>
      <w:proofErr w:type="gramStart"/>
      <w:r>
        <w:t>Profa</w:t>
      </w:r>
      <w:r w:rsidR="003D6E81">
        <w:t>.</w:t>
      </w:r>
      <w:proofErr w:type="gramEnd"/>
      <w:r>
        <w:t>Dra</w:t>
      </w:r>
      <w:proofErr w:type="spellEnd"/>
      <w:r w:rsidR="003D6E81">
        <w:t>.</w:t>
      </w:r>
      <w:r>
        <w:t xml:space="preserve"> Martha Priscila</w:t>
      </w:r>
      <w:r w:rsidR="003D6E81">
        <w:t xml:space="preserve"> Bezerra Pereira</w:t>
      </w:r>
    </w:p>
    <w:p w:rsidR="00941586" w:rsidRPr="003D6E81" w:rsidRDefault="00941586">
      <w:pPr>
        <w:rPr>
          <w:sz w:val="18"/>
          <w:szCs w:val="18"/>
        </w:rPr>
      </w:pPr>
      <w:r w:rsidRPr="003D6E81">
        <w:rPr>
          <w:sz w:val="18"/>
          <w:szCs w:val="18"/>
        </w:rPr>
        <w:t xml:space="preserve">Discentes: </w:t>
      </w:r>
      <w:proofErr w:type="spellStart"/>
      <w:r w:rsidRPr="003D6E81">
        <w:rPr>
          <w:sz w:val="18"/>
          <w:szCs w:val="18"/>
        </w:rPr>
        <w:t>Cleadson</w:t>
      </w:r>
      <w:proofErr w:type="spellEnd"/>
      <w:r w:rsidRPr="003D6E81">
        <w:rPr>
          <w:sz w:val="18"/>
          <w:szCs w:val="18"/>
        </w:rPr>
        <w:t xml:space="preserve"> </w:t>
      </w:r>
      <w:r w:rsidR="003D6E81" w:rsidRPr="003D6E81">
        <w:rPr>
          <w:sz w:val="18"/>
          <w:szCs w:val="18"/>
        </w:rPr>
        <w:t xml:space="preserve">da </w:t>
      </w:r>
      <w:r w:rsidRPr="003D6E81">
        <w:rPr>
          <w:sz w:val="18"/>
          <w:szCs w:val="18"/>
        </w:rPr>
        <w:t xml:space="preserve">Silva e Gabriel </w:t>
      </w:r>
      <w:proofErr w:type="spellStart"/>
      <w:r w:rsidRPr="003D6E81">
        <w:rPr>
          <w:sz w:val="18"/>
          <w:szCs w:val="18"/>
        </w:rPr>
        <w:t>Eloi</w:t>
      </w:r>
      <w:proofErr w:type="spellEnd"/>
      <w:r w:rsidR="003D6E81" w:rsidRPr="003D6E81">
        <w:rPr>
          <w:sz w:val="18"/>
          <w:szCs w:val="18"/>
        </w:rPr>
        <w:t xml:space="preserve"> Marinho Souto</w:t>
      </w:r>
    </w:p>
    <w:p w:rsidR="002C3B16" w:rsidRDefault="00941586" w:rsidP="00A73167">
      <w:pPr>
        <w:jc w:val="center"/>
      </w:pPr>
      <w:r w:rsidRPr="001966CE">
        <w:rPr>
          <w:b/>
        </w:rPr>
        <w:t>Saúde do trabalhador de mineração de rochas ornamentais no município de Pedra Lavrada-PB</w:t>
      </w:r>
      <w:r>
        <w:t>.</w:t>
      </w:r>
    </w:p>
    <w:p w:rsidR="008E143E" w:rsidRDefault="008E143E" w:rsidP="003D6E8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73300" cy="12787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kkkkkkkkk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986" cy="12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16" w:rsidRDefault="002C3B16" w:rsidP="002C3B16">
      <w:pPr>
        <w:jc w:val="both"/>
        <w:rPr>
          <w:b/>
        </w:rPr>
      </w:pPr>
      <w:r w:rsidRPr="002C3B16">
        <w:rPr>
          <w:b/>
        </w:rPr>
        <w:t>Introdução</w:t>
      </w:r>
    </w:p>
    <w:p w:rsidR="002C3B16" w:rsidRDefault="002C3B16" w:rsidP="002C3B16">
      <w:pPr>
        <w:jc w:val="both"/>
      </w:pPr>
      <w:r>
        <w:tab/>
        <w:t xml:space="preserve">Desde que se </w:t>
      </w:r>
      <w:proofErr w:type="gramStart"/>
      <w:r>
        <w:t>tem</w:t>
      </w:r>
      <w:proofErr w:type="gramEnd"/>
      <w:r>
        <w:t xml:space="preserve"> registros a humanidade para seu desenvolvimento se utilizou dos recursos oferecidos pela natureza, relação esta harmônica por muitos anos, porém com a ascensão e quedas de impérios e culturas, com as modificações do saber e entender a sociedade e a natureza que a rodeia, desde o século XVI com as grandes navegações o desejo de novas terras para retirar delas bens naturais e mais tarde no século XVIII com a expansão do sistema denominado capitalismo que demanda busca por novas terras para extração e consumo deliberadamente o que ocasiona em diversos impactos sociais e naturais que refletem nos dias atuais.</w:t>
      </w:r>
    </w:p>
    <w:p w:rsidR="008E143E" w:rsidRDefault="008E143E" w:rsidP="002C3B16">
      <w:pPr>
        <w:jc w:val="both"/>
      </w:pPr>
      <w:r>
        <w:tab/>
        <w:t>Para Marx não se tem como ver a natureza separada da sociedade</w:t>
      </w:r>
      <w:r w:rsidR="001966CE">
        <w:t xml:space="preserve"> (</w:t>
      </w:r>
      <w:r>
        <w:t xml:space="preserve">o que acaba refletindo no objeto de estudo da geografia) então nesta concepção </w:t>
      </w:r>
      <w:r>
        <w:lastRenderedPageBreak/>
        <w:t xml:space="preserve">de Marx </w:t>
      </w:r>
      <w:r w:rsidR="001966CE">
        <w:t xml:space="preserve">devido </w:t>
      </w:r>
      <w:proofErr w:type="gramStart"/>
      <w:r w:rsidR="001966CE">
        <w:t>as</w:t>
      </w:r>
      <w:proofErr w:type="gramEnd"/>
      <w:r w:rsidR="001966CE">
        <w:t xml:space="preserve"> relações de produção a natureza fi</w:t>
      </w:r>
      <w:r w:rsidR="00B70C41">
        <w:t>c</w:t>
      </w:r>
      <w:r w:rsidR="001966CE">
        <w:t>ou subjugada.</w:t>
      </w:r>
    </w:p>
    <w:p w:rsidR="00B70C41" w:rsidRDefault="00B70C41" w:rsidP="002C3B16">
      <w:pPr>
        <w:jc w:val="both"/>
      </w:pPr>
      <w:r>
        <w:t>Este trabalho teve como objetivo fazer uma comparação entre a legislação e o que foi visualizado em um trabalho de campo em áreas de extração de minérios em Pedra Lavrada – PB.</w:t>
      </w:r>
    </w:p>
    <w:p w:rsidR="002C3B16" w:rsidRDefault="001966CE" w:rsidP="002C3B16">
      <w:pPr>
        <w:jc w:val="both"/>
        <w:rPr>
          <w:b/>
        </w:rPr>
      </w:pPr>
      <w:r>
        <w:rPr>
          <w:b/>
        </w:rPr>
        <w:t>Materiais e métodos</w:t>
      </w:r>
    </w:p>
    <w:p w:rsidR="001966CE" w:rsidRDefault="001966CE" w:rsidP="002C3B16">
      <w:pPr>
        <w:jc w:val="both"/>
      </w:pPr>
      <w:r>
        <w:tab/>
      </w:r>
      <w:r w:rsidR="000A295D">
        <w:t>Realizaram-se</w:t>
      </w:r>
      <w:r w:rsidR="00B70C41">
        <w:t xml:space="preserve"> os seguintes procedimentos: a) localização da área (</w:t>
      </w:r>
      <w:r>
        <w:t>m</w:t>
      </w:r>
      <w:bookmarkStart w:id="0" w:name="_GoBack"/>
      <w:bookmarkEnd w:id="0"/>
      <w:r>
        <w:t>apa 1</w:t>
      </w:r>
      <w:r w:rsidR="00B70C41">
        <w:t xml:space="preserve">); </w:t>
      </w:r>
      <w:r>
        <w:t xml:space="preserve">trabalho </w:t>
      </w:r>
      <w:r w:rsidR="00B70C41">
        <w:t>de campo no âmbito de uma disciplina da UAG</w:t>
      </w:r>
      <w:r w:rsidR="00F74911">
        <w:t xml:space="preserve"> e</w:t>
      </w:r>
      <w:r w:rsidR="00B70C41">
        <w:t>; c) pesq</w:t>
      </w:r>
      <w:r w:rsidR="00F74911">
        <w:t>uisa bibliográfica e documental</w:t>
      </w:r>
      <w:r>
        <w:t>.</w:t>
      </w:r>
    </w:p>
    <w:p w:rsidR="001966CE" w:rsidRDefault="001966CE" w:rsidP="002C3B16">
      <w:pPr>
        <w:jc w:val="both"/>
      </w:pPr>
      <w:r>
        <w:rPr>
          <w:noProof/>
          <w:lang w:eastAsia="pt-BR"/>
        </w:rPr>
        <w:drawing>
          <wp:inline distT="0" distB="0" distL="0" distR="0">
            <wp:extent cx="3054933" cy="2159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de pedra lavr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29" cy="216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CE" w:rsidRDefault="001966CE" w:rsidP="002C3B16">
      <w:pPr>
        <w:jc w:val="both"/>
        <w:rPr>
          <w:b/>
        </w:rPr>
      </w:pPr>
      <w:r>
        <w:tab/>
      </w:r>
      <w:r>
        <w:rPr>
          <w:b/>
        </w:rPr>
        <w:t>Resultados</w:t>
      </w:r>
    </w:p>
    <w:p w:rsidR="003F4042" w:rsidRDefault="00CF200C" w:rsidP="002C3B16">
      <w:pPr>
        <w:jc w:val="both"/>
      </w:pPr>
      <w:r>
        <w:rPr>
          <w:b/>
        </w:rPr>
        <w:tab/>
      </w:r>
      <w:r>
        <w:t xml:space="preserve">Com o estudo de campo foi possível elaborar teorias que precisavam ser respondidas, então a primeira foi sobre a questão da saúde do trabalhador. </w:t>
      </w:r>
      <w:r w:rsidR="000A295D">
        <w:t>O</w:t>
      </w:r>
      <w:r>
        <w:t xml:space="preserve"> que é saúde do trabalhador?  De forma sintética saúde do trabalhador pode ser considerada como medidas ou condições de que o trabalhador esta subjugado em seu trabalho. Porém essas condições não eram pensadas e só começaram a ser nas fábricas inglesas no século VXIII </w:t>
      </w:r>
      <w:r w:rsidR="003F4042">
        <w:t xml:space="preserve">devido que com as péssimas </w:t>
      </w:r>
      <w:r w:rsidR="003F4042">
        <w:lastRenderedPageBreak/>
        <w:t>condições de trabalho diverso</w:t>
      </w:r>
      <w:r>
        <w:t xml:space="preserve"> casos de mortes, doenças que incapacitava permanentemente ou que precisava se afastar por alguns tempos o que acabava causando prejuízos aos </w:t>
      </w:r>
      <w:r w:rsidR="003F4042">
        <w:t>patrões.</w:t>
      </w:r>
    </w:p>
    <w:p w:rsidR="001966CE" w:rsidRDefault="003F4042" w:rsidP="002C3B16">
      <w:pPr>
        <w:jc w:val="both"/>
      </w:pPr>
      <w:r>
        <w:tab/>
      </w:r>
      <w:r w:rsidR="000A295D">
        <w:t>O</w:t>
      </w:r>
      <w:r>
        <w:t xml:space="preserve"> Brasil gasta por ano 70 bilhões de reais por ano devido acidentes </w:t>
      </w:r>
      <w:r w:rsidR="000A295D">
        <w:t>por ano</w:t>
      </w:r>
      <w:r w:rsidR="000A295D">
        <w:t xml:space="preserve"> (</w:t>
      </w:r>
      <w:r>
        <w:t>F</w:t>
      </w:r>
      <w:r w:rsidR="000A295D">
        <w:t>REIRE e CASTRO,</w:t>
      </w:r>
      <w:r>
        <w:t xml:space="preserve"> 2016</w:t>
      </w:r>
      <w:r w:rsidR="000A295D">
        <w:t>)</w:t>
      </w:r>
      <w:r>
        <w:t xml:space="preserve">. Partindo deste principio dos gastos a indústria da mineração é considerada a indústria mais </w:t>
      </w:r>
      <w:proofErr w:type="gramStart"/>
      <w:r>
        <w:t>perigosa devido</w:t>
      </w:r>
      <w:proofErr w:type="gramEnd"/>
      <w:r>
        <w:t xml:space="preserve"> que seus potencias de risco podem ser imediatos ou em curto prazo. Com esses dados coletados foi observado que os trabalhadores locais correm sérios risco de doenças, a primeira é a silicose.</w:t>
      </w:r>
    </w:p>
    <w:p w:rsidR="003F4042" w:rsidRDefault="003F4042" w:rsidP="002C3B16">
      <w:pPr>
        <w:jc w:val="both"/>
      </w:pPr>
      <w:r>
        <w:tab/>
        <w:t xml:space="preserve">A silicose segundo Freire e Castro </w:t>
      </w:r>
      <w:r w:rsidR="00B70C41">
        <w:t>(</w:t>
      </w:r>
      <w:r>
        <w:t>2016</w:t>
      </w:r>
      <w:r w:rsidR="00B70C41">
        <w:t>)</w:t>
      </w:r>
      <w:r>
        <w:t xml:space="preserve"> é uma doença pulmonar ocasionada pela sílica no ar que fixasse nos pulmões. Essa doença é potencialmente contraível devido </w:t>
      </w:r>
      <w:proofErr w:type="gramStart"/>
      <w:r>
        <w:t>a</w:t>
      </w:r>
      <w:proofErr w:type="gramEnd"/>
      <w:r>
        <w:t xml:space="preserve"> base geológica do local, coo vemos no mapa 1 o município de Pedra Lavrada fica encima do Planalto da Borborema ou que é composto por rochas magmática (quartzo mica e feldspatos). Desta forma</w:t>
      </w:r>
      <w:r w:rsidR="000A295D">
        <w:t>,</w:t>
      </w:r>
      <w:r>
        <w:t xml:space="preserve"> </w:t>
      </w:r>
      <w:r w:rsidR="00795A8D">
        <w:t xml:space="preserve">principalmente o </w:t>
      </w:r>
      <w:proofErr w:type="spellStart"/>
      <w:r w:rsidR="00795A8D">
        <w:t>quatzo</w:t>
      </w:r>
      <w:proofErr w:type="spellEnd"/>
      <w:r w:rsidR="00795A8D">
        <w:t xml:space="preserve"> tem em sua composição altas concentrações de sílica que ficam soltas no ar devido fatores antrópicos que é pelas extrações com cargas explosivas o que gera outro problema que pode ser o de mutilações e de esmagamento por conta dos blocos rochosos. </w:t>
      </w:r>
    </w:p>
    <w:p w:rsidR="00795A8D" w:rsidRDefault="00795A8D" w:rsidP="002C3B16">
      <w:pPr>
        <w:jc w:val="both"/>
      </w:pPr>
      <w:r>
        <w:tab/>
        <w:t xml:space="preserve">Outro risco grave detectado foi o de ruídos, os ruídos podem ser divididos em dois grupo o primeiro de ruídos contínuos e intermitentes, foi observado que os ruídos são contínuos com grandes oscilações o que pode gerar segundo </w:t>
      </w:r>
      <w:proofErr w:type="spellStart"/>
      <w:r>
        <w:t>Garbas</w:t>
      </w:r>
      <w:proofErr w:type="spellEnd"/>
      <w:r>
        <w:t xml:space="preserve"> </w:t>
      </w:r>
      <w:r w:rsidR="00B70C41">
        <w:t>(</w:t>
      </w:r>
      <w:r>
        <w:t>2004</w:t>
      </w:r>
      <w:r w:rsidR="00B70C41">
        <w:t>)</w:t>
      </w:r>
      <w:r>
        <w:t xml:space="preserve"> Perda Auditiva Induzida por </w:t>
      </w:r>
      <w:proofErr w:type="spellStart"/>
      <w:r>
        <w:t>Ruidos</w:t>
      </w:r>
      <w:proofErr w:type="spellEnd"/>
      <w:r>
        <w:t xml:space="preserve"> (PAIR) que não tem cura, que consiste em danos severos ao ouvindo </w:t>
      </w:r>
      <w:proofErr w:type="gramStart"/>
      <w:r>
        <w:t xml:space="preserve">interno que ocasiona além da perda da audição fortes dores de </w:t>
      </w:r>
      <w:r>
        <w:lastRenderedPageBreak/>
        <w:t>cabeça, tontura, sensibilidade auditiva</w:t>
      </w:r>
      <w:proofErr w:type="gramEnd"/>
      <w:r>
        <w:t>, sensibilidade a sons.</w:t>
      </w:r>
    </w:p>
    <w:p w:rsidR="00795A8D" w:rsidRDefault="00795A8D" w:rsidP="002C3B16">
      <w:pPr>
        <w:jc w:val="both"/>
      </w:pPr>
      <w:r>
        <w:tab/>
        <w:t xml:space="preserve">Devido </w:t>
      </w:r>
      <w:proofErr w:type="gramStart"/>
      <w:r>
        <w:t>a</w:t>
      </w:r>
      <w:proofErr w:type="gramEnd"/>
      <w:r>
        <w:t xml:space="preserve"> falta de mecanização do local o trabalho consiste em um trabalho braçal</w:t>
      </w:r>
      <w:r w:rsidR="00B70C41">
        <w:t>,</w:t>
      </w:r>
      <w:r>
        <w:t xml:space="preserve"> o que pode causar danos graves devido a extrema repetição e esforços prolongados </w:t>
      </w:r>
      <w:r w:rsidR="00C76C4D">
        <w:t>denominados de Lesão por esforço repetitivo (LER) que são danos musculares devido esforços repetitivos no caso é o ato da quebra das rochas, outro fator que piora essas condições são as péssimas condições das ferramentas (imagem 1)</w:t>
      </w:r>
    </w:p>
    <w:p w:rsidR="00C76C4D" w:rsidRDefault="00C76C4D" w:rsidP="002C3B16">
      <w:pPr>
        <w:jc w:val="both"/>
      </w:pPr>
      <w:r>
        <w:rPr>
          <w:noProof/>
          <w:lang w:eastAsia="pt-BR"/>
        </w:rPr>
        <w:drawing>
          <wp:inline distT="0" distB="0" distL="0" distR="0">
            <wp:extent cx="2990850" cy="168239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54" cy="168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4D" w:rsidRDefault="00C76C4D" w:rsidP="002C3B16">
      <w:pPr>
        <w:jc w:val="both"/>
      </w:pPr>
      <w:r>
        <w:t xml:space="preserve">Fonte: Silva </w:t>
      </w:r>
      <w:proofErr w:type="spellStart"/>
      <w:r>
        <w:t>Cleandson</w:t>
      </w:r>
      <w:proofErr w:type="spellEnd"/>
      <w:r>
        <w:t xml:space="preserve"> 28/09/2018</w:t>
      </w:r>
    </w:p>
    <w:p w:rsidR="00C76C4D" w:rsidRDefault="00C76C4D" w:rsidP="002C3B16">
      <w:pPr>
        <w:jc w:val="both"/>
      </w:pPr>
      <w:r>
        <w:tab/>
        <w:t>Essas poucas ferramentas e em péssimas condições de preservação acabam piorando as condições de trabalho dos mineradores.</w:t>
      </w:r>
    </w:p>
    <w:p w:rsidR="00292CC9" w:rsidRDefault="00C76C4D" w:rsidP="00292CC9">
      <w:pPr>
        <w:ind w:firstLine="708"/>
        <w:jc w:val="both"/>
      </w:pPr>
      <w:r>
        <w:t>Outro risco eminente é o câncer de pele, como estamos na faixa tropical com grandes horas de insolação diária</w:t>
      </w:r>
      <w:r w:rsidR="00292CC9">
        <w:t xml:space="preserve">, e por estar em uma área de altitudes medias faz com que as medias térmicas sejam elevadas, corroborando com esta afirmação temos a obra de </w:t>
      </w:r>
      <w:proofErr w:type="spellStart"/>
      <w:r w:rsidR="00292CC9">
        <w:t>Marcedo</w:t>
      </w:r>
      <w:proofErr w:type="spellEnd"/>
      <w:r w:rsidR="00292CC9">
        <w:t xml:space="preserve"> 2010 que elaborou </w:t>
      </w:r>
      <w:proofErr w:type="gramStart"/>
      <w:r w:rsidR="00292CC9">
        <w:t>2</w:t>
      </w:r>
      <w:proofErr w:type="gramEnd"/>
      <w:r w:rsidR="00292CC9">
        <w:t xml:space="preserve"> mapas climáticos da </w:t>
      </w:r>
      <w:proofErr w:type="spellStart"/>
      <w:r w:rsidR="00292CC9">
        <w:t>paraiba</w:t>
      </w:r>
      <w:proofErr w:type="spellEnd"/>
      <w:r w:rsidR="00292CC9">
        <w:t xml:space="preserve"> onde foi possível dividir em zonas de precipitação segundo o mapa 1 veremos as 3 divisões da Paraíba e o mapa 2 veremos a distribuição das chuvas durante o ano.</w:t>
      </w:r>
    </w:p>
    <w:p w:rsidR="00292CC9" w:rsidRDefault="00292CC9" w:rsidP="00292CC9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0860B323" wp14:editId="00C4E93C">
            <wp:extent cx="3617962" cy="1657350"/>
            <wp:effectExtent l="0" t="0" r="190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içao dos grupos da paraiba pela pluviometri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754" cy="165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Fonte: </w:t>
      </w:r>
      <w:proofErr w:type="spellStart"/>
      <w:r>
        <w:t>Marcedo</w:t>
      </w:r>
      <w:proofErr w:type="spellEnd"/>
      <w:r>
        <w:t xml:space="preserve"> 2010 postos pluviométricos da </w:t>
      </w:r>
      <w:proofErr w:type="gramStart"/>
      <w:r>
        <w:t>paraíba</w:t>
      </w:r>
      <w:proofErr w:type="gramEnd"/>
      <w:r>
        <w:t xml:space="preserve">. </w:t>
      </w:r>
    </w:p>
    <w:p w:rsidR="00C76C4D" w:rsidRDefault="00292CC9" w:rsidP="00292CC9">
      <w:pPr>
        <w:jc w:val="both"/>
      </w:pPr>
      <w:r>
        <w:rPr>
          <w:noProof/>
          <w:lang w:eastAsia="pt-BR"/>
        </w:rPr>
        <w:drawing>
          <wp:inline distT="0" distB="0" distL="0" distR="0">
            <wp:extent cx="3143885" cy="143573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dia de precipitação do grupo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92CC9" w:rsidRDefault="00292CC9" w:rsidP="00292CC9">
      <w:pPr>
        <w:jc w:val="both"/>
      </w:pPr>
      <w:r>
        <w:t xml:space="preserve">Fonte: </w:t>
      </w:r>
      <w:proofErr w:type="spellStart"/>
      <w:r>
        <w:t>Marcedo</w:t>
      </w:r>
      <w:proofErr w:type="spellEnd"/>
      <w:r>
        <w:t xml:space="preserve"> 2010 </w:t>
      </w:r>
      <w:r w:rsidR="003D7549">
        <w:t>média mensal de chuvas no ano.</w:t>
      </w:r>
    </w:p>
    <w:p w:rsidR="003D7549" w:rsidRDefault="003D7549" w:rsidP="00292CC9">
      <w:pPr>
        <w:jc w:val="both"/>
      </w:pPr>
      <w:r>
        <w:tab/>
        <w:t>É importante perceber a distribuição irregular das chuvas, essa sazonalidade faz com que de agosto até dezembro tenhamos poucas nuvens no céu e mais tempo de radiação solar o que pode causar desidratação, problemas de pele que podem se agravar e se torna câncer maligno ou benigno.</w:t>
      </w:r>
    </w:p>
    <w:p w:rsidR="00484FEE" w:rsidRDefault="003D7549" w:rsidP="00292CC9">
      <w:pPr>
        <w:jc w:val="both"/>
        <w:rPr>
          <w:b/>
          <w:noProof/>
          <w:lang w:eastAsia="pt-BR"/>
        </w:rPr>
      </w:pPr>
      <w:r>
        <w:tab/>
      </w:r>
      <w:r w:rsidR="00484FEE">
        <w:rPr>
          <w:b/>
          <w:noProof/>
          <w:lang w:eastAsia="pt-BR"/>
        </w:rPr>
        <w:t>Conclusão</w:t>
      </w:r>
    </w:p>
    <w:p w:rsidR="00484FEE" w:rsidRPr="00484FEE" w:rsidRDefault="00484FEE" w:rsidP="00292CC9">
      <w:pPr>
        <w:jc w:val="both"/>
        <w:rPr>
          <w:noProof/>
          <w:lang w:eastAsia="pt-BR"/>
        </w:rPr>
      </w:pPr>
      <w:r>
        <w:rPr>
          <w:b/>
          <w:noProof/>
          <w:lang w:eastAsia="pt-BR"/>
        </w:rPr>
        <w:t xml:space="preserve">      </w:t>
      </w:r>
      <w:r>
        <w:rPr>
          <w:noProof/>
          <w:lang w:eastAsia="pt-BR"/>
        </w:rPr>
        <w:t xml:space="preserve">Cabe a nós geografos buscar entender as relações entre homem  enatureza que muitas vezes são desiguais, porém dentro deste contexto vale o estudo sobre como se da as condições de trabalho oferecidas pela minerada, vale entender quais motivos estão fazendo com que as pessoas busquem esse tipo de emprego mesmo sabendo os </w:t>
      </w:r>
      <w:r w:rsidR="00C938DF">
        <w:rPr>
          <w:noProof/>
          <w:lang w:eastAsia="pt-BR"/>
        </w:rPr>
        <w:t xml:space="preserve">riscos de vida e os baixos </w:t>
      </w:r>
      <w:r w:rsidR="00C938DF">
        <w:rPr>
          <w:noProof/>
          <w:lang w:eastAsia="pt-BR"/>
        </w:rPr>
        <w:lastRenderedPageBreak/>
        <w:t xml:space="preserve">salários. Segundo dados do IBGE cidades 2010 no quesito educação a cidade esta decaindo em relação as matriculas desde o fundamental até o ensino médio ou seja com essas taxas de evasao escolar as possibilidades de oferta de emprego acabam sendo minimas e com isso as chances de uma ascensão social acabam sendo dificultadas, foi possivel ver que em diversas situações conduntas básicas de seguança foram esquecidas o que afeta a qualidade de vida do trabalhador. </w:t>
      </w:r>
    </w:p>
    <w:p w:rsidR="00C938DF" w:rsidRDefault="00C938DF" w:rsidP="002C3B16">
      <w:pPr>
        <w:jc w:val="both"/>
        <w:rPr>
          <w:b/>
        </w:rPr>
      </w:pPr>
      <w:r>
        <w:rPr>
          <w:b/>
        </w:rPr>
        <w:t>Referências</w:t>
      </w:r>
    </w:p>
    <w:p w:rsidR="00DD4B2B" w:rsidRPr="000A295D" w:rsidRDefault="00DD4B2B" w:rsidP="002C3B16">
      <w:pPr>
        <w:jc w:val="both"/>
        <w:rPr>
          <w:sz w:val="18"/>
          <w:szCs w:val="18"/>
        </w:rPr>
      </w:pPr>
      <w:r w:rsidRPr="000A295D">
        <w:rPr>
          <w:sz w:val="18"/>
          <w:szCs w:val="18"/>
        </w:rPr>
        <w:t xml:space="preserve">CASTRO, Fernandez </w:t>
      </w:r>
      <w:proofErr w:type="spellStart"/>
      <w:r w:rsidRPr="000A295D">
        <w:rPr>
          <w:sz w:val="18"/>
          <w:szCs w:val="18"/>
        </w:rPr>
        <w:t>Nuria</w:t>
      </w:r>
      <w:proofErr w:type="spellEnd"/>
      <w:r w:rsidRPr="000A295D">
        <w:rPr>
          <w:sz w:val="18"/>
          <w:szCs w:val="18"/>
        </w:rPr>
        <w:t>;</w:t>
      </w:r>
      <w:proofErr w:type="gramStart"/>
      <w:r w:rsidRPr="000A295D">
        <w:rPr>
          <w:sz w:val="18"/>
          <w:szCs w:val="18"/>
        </w:rPr>
        <w:t xml:space="preserve">  </w:t>
      </w:r>
      <w:proofErr w:type="gramEnd"/>
      <w:r w:rsidRPr="000A295D">
        <w:rPr>
          <w:sz w:val="18"/>
          <w:szCs w:val="18"/>
        </w:rPr>
        <w:t>FREIRE ,</w:t>
      </w:r>
      <w:r w:rsidR="00A73167" w:rsidRPr="000A295D">
        <w:rPr>
          <w:sz w:val="18"/>
          <w:szCs w:val="18"/>
        </w:rPr>
        <w:t xml:space="preserve"> Leonardo </w:t>
      </w:r>
      <w:proofErr w:type="spellStart"/>
      <w:r w:rsidR="00A73167" w:rsidRPr="000A295D">
        <w:rPr>
          <w:sz w:val="18"/>
          <w:szCs w:val="18"/>
        </w:rPr>
        <w:t>Cattabrig</w:t>
      </w:r>
      <w:proofErr w:type="spellEnd"/>
      <w:r w:rsidR="00A73167" w:rsidRPr="000A295D">
        <w:rPr>
          <w:sz w:val="18"/>
          <w:szCs w:val="18"/>
        </w:rPr>
        <w:t xml:space="preserve"> </w:t>
      </w:r>
      <w:r w:rsidR="00A73167" w:rsidRPr="000A295D">
        <w:rPr>
          <w:b/>
          <w:sz w:val="18"/>
          <w:szCs w:val="18"/>
        </w:rPr>
        <w:t xml:space="preserve">segurança e saúde na produção de rochas ornamentais. </w:t>
      </w:r>
      <w:r w:rsidR="00A73167" w:rsidRPr="000A295D">
        <w:rPr>
          <w:sz w:val="18"/>
          <w:szCs w:val="18"/>
        </w:rPr>
        <w:t>João Pessoa, 2016.</w:t>
      </w:r>
      <w:r w:rsidRPr="000A295D">
        <w:rPr>
          <w:sz w:val="18"/>
          <w:szCs w:val="18"/>
        </w:rPr>
        <w:t xml:space="preserve"> </w:t>
      </w:r>
    </w:p>
    <w:p w:rsidR="00795A8D" w:rsidRPr="000A295D" w:rsidRDefault="00DD4B2B" w:rsidP="002C3B16">
      <w:pPr>
        <w:jc w:val="both"/>
        <w:rPr>
          <w:sz w:val="18"/>
          <w:szCs w:val="18"/>
        </w:rPr>
      </w:pPr>
      <w:r w:rsidRPr="000A295D">
        <w:rPr>
          <w:sz w:val="18"/>
          <w:szCs w:val="18"/>
        </w:rPr>
        <w:t xml:space="preserve">IBGE. </w:t>
      </w:r>
      <w:r w:rsidRPr="000A295D">
        <w:rPr>
          <w:b/>
          <w:sz w:val="18"/>
          <w:szCs w:val="18"/>
        </w:rPr>
        <w:t>IBGE cidades.</w:t>
      </w:r>
      <w:r w:rsidRPr="000A295D">
        <w:rPr>
          <w:sz w:val="18"/>
          <w:szCs w:val="18"/>
        </w:rPr>
        <w:t xml:space="preserve"> Disponível</w:t>
      </w:r>
      <w:r w:rsidR="00A73167" w:rsidRPr="000A295D">
        <w:rPr>
          <w:sz w:val="18"/>
          <w:szCs w:val="18"/>
        </w:rPr>
        <w:t xml:space="preserve"> em</w:t>
      </w:r>
      <w:r w:rsidRPr="000A295D">
        <w:rPr>
          <w:sz w:val="18"/>
          <w:szCs w:val="18"/>
        </w:rPr>
        <w:t xml:space="preserve">&lt; </w:t>
      </w:r>
      <w:hyperlink r:id="rId11" w:history="1">
        <w:r w:rsidRPr="000A295D">
          <w:rPr>
            <w:rStyle w:val="Hyperlink"/>
            <w:sz w:val="18"/>
            <w:szCs w:val="18"/>
          </w:rPr>
          <w:t>https://cidades.ibge.gov.br/brasil/pb/pedra-lavrada/panorama</w:t>
        </w:r>
      </w:hyperlink>
      <w:r w:rsidRPr="000A295D">
        <w:rPr>
          <w:sz w:val="18"/>
          <w:szCs w:val="18"/>
        </w:rPr>
        <w:t xml:space="preserve">&gt;. Acessado 11/11/2018 </w:t>
      </w:r>
    </w:p>
    <w:p w:rsidR="00DD4B2B" w:rsidRPr="000A295D" w:rsidRDefault="00DD4B2B" w:rsidP="002C3B16">
      <w:pPr>
        <w:jc w:val="both"/>
        <w:rPr>
          <w:sz w:val="18"/>
          <w:szCs w:val="18"/>
        </w:rPr>
      </w:pPr>
      <w:proofErr w:type="gramStart"/>
      <w:r w:rsidRPr="000A295D">
        <w:rPr>
          <w:sz w:val="18"/>
          <w:szCs w:val="18"/>
        </w:rPr>
        <w:t>GABAS,</w:t>
      </w:r>
      <w:proofErr w:type="gramEnd"/>
      <w:r w:rsidRPr="000A295D">
        <w:rPr>
          <w:sz w:val="18"/>
          <w:szCs w:val="18"/>
        </w:rPr>
        <w:t xml:space="preserve"> Gláucia C. Programa de Conservação Auditiva: </w:t>
      </w:r>
      <w:r w:rsidRPr="000A295D">
        <w:rPr>
          <w:b/>
          <w:sz w:val="18"/>
          <w:szCs w:val="18"/>
        </w:rPr>
        <w:t>3M Soluções para Saúde Ocupacional e Segurança Ambiental</w:t>
      </w:r>
      <w:r w:rsidRPr="000A295D">
        <w:rPr>
          <w:sz w:val="18"/>
          <w:szCs w:val="18"/>
        </w:rPr>
        <w:t>; Brasil, 2004.</w:t>
      </w:r>
    </w:p>
    <w:p w:rsidR="00F8286D" w:rsidRPr="000A295D" w:rsidRDefault="00A73167" w:rsidP="002C3B16">
      <w:pPr>
        <w:jc w:val="both"/>
        <w:rPr>
          <w:sz w:val="18"/>
          <w:szCs w:val="18"/>
        </w:rPr>
      </w:pPr>
      <w:r w:rsidRPr="000A295D">
        <w:rPr>
          <w:sz w:val="18"/>
          <w:szCs w:val="18"/>
        </w:rPr>
        <w:t>MACEDO, Maria José Herculano; GUEDES, Roni Valter</w:t>
      </w:r>
      <w:proofErr w:type="gramStart"/>
      <w:r w:rsidRPr="000A295D">
        <w:rPr>
          <w:sz w:val="18"/>
          <w:szCs w:val="18"/>
        </w:rPr>
        <w:t xml:space="preserve">  </w:t>
      </w:r>
      <w:proofErr w:type="gramEnd"/>
      <w:r w:rsidRPr="000A295D">
        <w:rPr>
          <w:sz w:val="18"/>
          <w:szCs w:val="18"/>
        </w:rPr>
        <w:t xml:space="preserve">de Souza; SOUZA, Francisco de Assis </w:t>
      </w:r>
      <w:proofErr w:type="spellStart"/>
      <w:r w:rsidRPr="000A295D">
        <w:rPr>
          <w:sz w:val="18"/>
          <w:szCs w:val="18"/>
        </w:rPr>
        <w:t>Salvino</w:t>
      </w:r>
      <w:proofErr w:type="spellEnd"/>
      <w:r w:rsidRPr="000A295D">
        <w:rPr>
          <w:sz w:val="18"/>
          <w:szCs w:val="18"/>
        </w:rPr>
        <w:t xml:space="preserve"> de; DANTAS, Fabiane Regina da Cunha. </w:t>
      </w:r>
      <w:r w:rsidRPr="000A295D">
        <w:rPr>
          <w:b/>
          <w:sz w:val="18"/>
          <w:szCs w:val="18"/>
        </w:rPr>
        <w:t xml:space="preserve">Análise do índice padronizado de precipitação para o estado do </w:t>
      </w:r>
      <w:proofErr w:type="spellStart"/>
      <w:proofErr w:type="gramStart"/>
      <w:r w:rsidRPr="000A295D">
        <w:rPr>
          <w:b/>
          <w:sz w:val="18"/>
          <w:szCs w:val="18"/>
        </w:rPr>
        <w:t>Paraíba,</w:t>
      </w:r>
      <w:proofErr w:type="gramEnd"/>
      <w:r w:rsidRPr="000A295D">
        <w:rPr>
          <w:b/>
          <w:sz w:val="18"/>
          <w:szCs w:val="18"/>
        </w:rPr>
        <w:t>Brasil</w:t>
      </w:r>
      <w:proofErr w:type="spellEnd"/>
      <w:r w:rsidR="00F8286D" w:rsidRPr="000A295D">
        <w:rPr>
          <w:b/>
          <w:sz w:val="18"/>
          <w:szCs w:val="18"/>
        </w:rPr>
        <w:t xml:space="preserve">. </w:t>
      </w:r>
      <w:r w:rsidR="00F8286D" w:rsidRPr="000A295D">
        <w:rPr>
          <w:sz w:val="18"/>
          <w:szCs w:val="18"/>
        </w:rPr>
        <w:t>UFCG, 2010.</w:t>
      </w:r>
    </w:p>
    <w:p w:rsidR="00D02C49" w:rsidRDefault="00D02C49" w:rsidP="002C3B16">
      <w:pPr>
        <w:jc w:val="both"/>
        <w:rPr>
          <w:b/>
        </w:rPr>
      </w:pPr>
      <w:r>
        <w:rPr>
          <w:b/>
        </w:rPr>
        <w:t xml:space="preserve">Contato </w:t>
      </w:r>
    </w:p>
    <w:p w:rsidR="00D02C49" w:rsidRDefault="000A295D" w:rsidP="000A295D">
      <w:pPr>
        <w:jc w:val="center"/>
        <w:rPr>
          <w:b/>
        </w:rPr>
      </w:pPr>
      <w:r>
        <w:rPr>
          <w:rFonts w:ascii="Calibri" w:eastAsia="Calibri" w:hAnsi="Calibri" w:cs="Times New Roman"/>
        </w:rPr>
        <w:object w:dxaOrig="271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pt;height:32pt" o:ole="">
            <v:imagedata r:id="rId12" o:title=""/>
          </v:shape>
          <o:OLEObject Type="Embed" ProgID="CorelDraw.Graphic.16" ShapeID="_x0000_i1025" DrawAspect="Content" ObjectID="_1605288660" r:id="rId13"/>
        </w:object>
      </w:r>
    </w:p>
    <w:p w:rsidR="00D02C49" w:rsidRDefault="00D02C49" w:rsidP="000A2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Grupo de Pesquisa em Geografia para Promoção da Saúde - Pró-saúde </w:t>
      </w:r>
      <w:proofErr w:type="spellStart"/>
      <w:r>
        <w:rPr>
          <w:rFonts w:ascii="Times New Roman" w:hAnsi="Times New Roman"/>
          <w:sz w:val="20"/>
          <w:szCs w:val="20"/>
        </w:rPr>
        <w:t>Geo</w:t>
      </w:r>
      <w:proofErr w:type="spellEnd"/>
    </w:p>
    <w:p w:rsidR="00D02C49" w:rsidRDefault="00D02C49" w:rsidP="000A2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Acesse: www.prosaudegeo.com.br</w:t>
      </w:r>
    </w:p>
    <w:p w:rsidR="00D02C49" w:rsidRDefault="00D02C49" w:rsidP="000A2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Acadêmica de Geografia - UAG -UFCG</w:t>
      </w:r>
    </w:p>
    <w:p w:rsidR="00D02C49" w:rsidRDefault="00D02C49" w:rsidP="000A2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Curso de Licenciatura em Geografia</w:t>
      </w:r>
    </w:p>
    <w:p w:rsidR="00D02C49" w:rsidRDefault="00D02C49" w:rsidP="000A2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Rua Aprígio Veloso, 882, bairro Universitário,</w:t>
      </w:r>
    </w:p>
    <w:p w:rsidR="00D02C49" w:rsidRDefault="00D02C49" w:rsidP="000A2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UFCG/Campus I</w:t>
      </w:r>
    </w:p>
    <w:p w:rsidR="00D02C49" w:rsidRDefault="00D02C49" w:rsidP="000A2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Fone: (83) 2101-1472</w:t>
      </w:r>
    </w:p>
    <w:p w:rsidR="00DD4B2B" w:rsidRPr="00DD4B2B" w:rsidRDefault="00DD4B2B" w:rsidP="002C3B16">
      <w:pPr>
        <w:jc w:val="both"/>
      </w:pPr>
    </w:p>
    <w:sectPr w:rsidR="00DD4B2B" w:rsidRPr="00DD4B2B" w:rsidSect="00941586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86"/>
    <w:rsid w:val="000A295D"/>
    <w:rsid w:val="001966CE"/>
    <w:rsid w:val="00292CC9"/>
    <w:rsid w:val="002C3B16"/>
    <w:rsid w:val="003D6E81"/>
    <w:rsid w:val="003D7549"/>
    <w:rsid w:val="003F4042"/>
    <w:rsid w:val="00484FEE"/>
    <w:rsid w:val="004A435B"/>
    <w:rsid w:val="005F161C"/>
    <w:rsid w:val="00752D98"/>
    <w:rsid w:val="00795A8D"/>
    <w:rsid w:val="008E143E"/>
    <w:rsid w:val="00941586"/>
    <w:rsid w:val="00A73167"/>
    <w:rsid w:val="00B70C41"/>
    <w:rsid w:val="00C76C4D"/>
    <w:rsid w:val="00C938DF"/>
    <w:rsid w:val="00CF200C"/>
    <w:rsid w:val="00D02C49"/>
    <w:rsid w:val="00DD4B2B"/>
    <w:rsid w:val="00F74911"/>
    <w:rsid w:val="00F8286D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58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D4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58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D4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idades.ibge.gov.br/brasil/pb/pedra-lavrada/panoram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eloi</dc:creator>
  <cp:lastModifiedBy>PC</cp:lastModifiedBy>
  <cp:revision>8</cp:revision>
  <dcterms:created xsi:type="dcterms:W3CDTF">2018-11-25T20:29:00Z</dcterms:created>
  <dcterms:modified xsi:type="dcterms:W3CDTF">2018-12-02T22:45:00Z</dcterms:modified>
</cp:coreProperties>
</file>