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03" w:rsidRPr="00AB5529" w:rsidRDefault="000C1320" w:rsidP="006D4903">
      <w:pPr>
        <w:spacing w:after="0" w:line="240" w:lineRule="auto"/>
        <w:jc w:val="center"/>
        <w:rPr>
          <w:rFonts w:ascii="Arial" w:hAnsi="Arial" w:cs="Arial"/>
          <w:b/>
          <w:sz w:val="28"/>
          <w:szCs w:val="28"/>
        </w:rPr>
      </w:pPr>
      <w:r w:rsidRPr="00AB5529">
        <w:rPr>
          <w:rFonts w:ascii="Arial" w:hAnsi="Arial" w:cs="Arial"/>
          <w:b/>
          <w:sz w:val="28"/>
          <w:szCs w:val="28"/>
        </w:rPr>
        <w:t>EDUCAÇÃO EM SAÚDE: HÁBITOS ALIMENTARES DOS GRADUANDOS DO CURSO DE LICENCIATURA EM GEOGRAFIA NA UFCG</w:t>
      </w:r>
    </w:p>
    <w:p w:rsidR="006D4903" w:rsidRDefault="000C1320" w:rsidP="006D4903">
      <w:pPr>
        <w:spacing w:line="240" w:lineRule="auto"/>
        <w:jc w:val="right"/>
        <w:rPr>
          <w:rFonts w:ascii="Times New Roman" w:hAnsi="Times New Roman" w:cs="Times New Roman"/>
          <w:sz w:val="24"/>
        </w:rPr>
      </w:pPr>
    </w:p>
    <w:p w:rsidR="00AD3DDF" w:rsidRPr="00AB5529" w:rsidRDefault="000C1320" w:rsidP="00AB5529">
      <w:pPr>
        <w:spacing w:after="0" w:line="240" w:lineRule="auto"/>
        <w:jc w:val="right"/>
        <w:rPr>
          <w:rFonts w:ascii="Arial" w:hAnsi="Arial" w:cs="Arial"/>
          <w:sz w:val="24"/>
        </w:rPr>
      </w:pPr>
      <w:r w:rsidRPr="00AB5529">
        <w:rPr>
          <w:rFonts w:ascii="Arial" w:hAnsi="Arial" w:cs="Arial"/>
          <w:sz w:val="24"/>
        </w:rPr>
        <w:t>Noemia</w:t>
      </w:r>
      <w:r>
        <w:rPr>
          <w:rFonts w:ascii="Arial" w:hAnsi="Arial" w:cs="Arial"/>
          <w:sz w:val="24"/>
        </w:rPr>
        <w:t xml:space="preserve">  Manaeidy da S</w:t>
      </w:r>
      <w:r w:rsidRPr="00AB5529">
        <w:rPr>
          <w:rFonts w:ascii="Arial" w:hAnsi="Arial" w:cs="Arial"/>
          <w:sz w:val="24"/>
        </w:rPr>
        <w:t>ilva Amorim</w:t>
      </w:r>
      <w:r>
        <w:rPr>
          <w:rFonts w:ascii="Arial" w:hAnsi="Arial" w:cs="Arial"/>
          <w:sz w:val="24"/>
        </w:rPr>
        <w:t>*</w:t>
      </w:r>
    </w:p>
    <w:p w:rsidR="00AF336C" w:rsidRDefault="000C1320" w:rsidP="00AB5529">
      <w:pPr>
        <w:spacing w:line="240" w:lineRule="auto"/>
        <w:rPr>
          <w:rFonts w:ascii="Arial" w:hAnsi="Arial" w:cs="Arial"/>
          <w:sz w:val="24"/>
        </w:rPr>
      </w:pPr>
    </w:p>
    <w:p w:rsidR="00AD3DDF" w:rsidRPr="00EB3E1C" w:rsidRDefault="000C1320" w:rsidP="00AB5529">
      <w:pPr>
        <w:spacing w:line="240" w:lineRule="auto"/>
        <w:rPr>
          <w:rFonts w:ascii="Arial" w:hAnsi="Arial" w:cs="Arial"/>
          <w:b/>
          <w:sz w:val="24"/>
        </w:rPr>
      </w:pPr>
      <w:r w:rsidRPr="00EB3E1C">
        <w:rPr>
          <w:rFonts w:ascii="Arial" w:hAnsi="Arial" w:cs="Arial"/>
          <w:b/>
          <w:sz w:val="24"/>
        </w:rPr>
        <w:t xml:space="preserve">RESUMO </w:t>
      </w:r>
    </w:p>
    <w:p w:rsidR="007D47A0" w:rsidRPr="00B4526D" w:rsidRDefault="000C1320" w:rsidP="00B4526D">
      <w:pPr>
        <w:spacing w:line="360" w:lineRule="auto"/>
        <w:jc w:val="both"/>
        <w:rPr>
          <w:rFonts w:ascii="Arial" w:hAnsi="Arial" w:cs="Arial"/>
          <w:sz w:val="20"/>
          <w:szCs w:val="20"/>
        </w:rPr>
      </w:pPr>
      <w:r w:rsidRPr="00B4526D">
        <w:rPr>
          <w:rFonts w:ascii="Arial" w:hAnsi="Arial" w:cs="Arial"/>
          <w:sz w:val="20"/>
          <w:szCs w:val="20"/>
        </w:rPr>
        <w:t>Com a vida bastante atribulada, grande parte das pessoas acabam  não dando a devida importância à </w:t>
      </w:r>
      <w:r w:rsidRPr="00B4526D">
        <w:rPr>
          <w:rFonts w:ascii="Arial" w:hAnsi="Arial" w:cs="Arial"/>
          <w:bCs/>
          <w:sz w:val="20"/>
          <w:szCs w:val="20"/>
        </w:rPr>
        <w:t>alimentação</w:t>
      </w:r>
      <w:r w:rsidRPr="00B4526D">
        <w:rPr>
          <w:rFonts w:ascii="Arial" w:hAnsi="Arial" w:cs="Arial"/>
          <w:b/>
          <w:bCs/>
          <w:sz w:val="20"/>
          <w:szCs w:val="20"/>
        </w:rPr>
        <w:t> </w:t>
      </w:r>
      <w:r w:rsidRPr="00B4526D">
        <w:rPr>
          <w:rFonts w:ascii="Arial" w:hAnsi="Arial" w:cs="Arial"/>
          <w:sz w:val="20"/>
          <w:szCs w:val="20"/>
        </w:rPr>
        <w:t>saudável, lembrando do assunto apenas quando surge algum  tipo de doença, quando são obrigadas a fazer uma dieta mais específica e muitas vezes restrita. Pular refeições, consumir alimentos ricos em gorduras, industrializados e outras atitudes deste tipo d</w:t>
      </w:r>
      <w:r w:rsidRPr="00B4526D">
        <w:rPr>
          <w:rFonts w:ascii="Arial" w:hAnsi="Arial" w:cs="Arial"/>
          <w:sz w:val="20"/>
          <w:szCs w:val="20"/>
        </w:rPr>
        <w:t>iminuem a disponibilidade de nutrientes necessários ao bom funcionamento do organismo, o que acaba resultando no processo de doença.</w:t>
      </w:r>
      <w:r w:rsidRPr="00B4526D">
        <w:rPr>
          <w:sz w:val="20"/>
          <w:szCs w:val="20"/>
        </w:rPr>
        <w:t> </w:t>
      </w:r>
      <w:r w:rsidRPr="00B4526D">
        <w:rPr>
          <w:rFonts w:ascii="Arial" w:hAnsi="Arial" w:cs="Arial"/>
          <w:sz w:val="20"/>
          <w:szCs w:val="20"/>
        </w:rPr>
        <w:t>Assim, este estudo surge b</w:t>
      </w:r>
      <w:r w:rsidRPr="00B4526D">
        <w:rPr>
          <w:rFonts w:ascii="Arial" w:hAnsi="Arial" w:cs="Arial"/>
          <w:sz w:val="20"/>
          <w:szCs w:val="20"/>
        </w:rPr>
        <w:t xml:space="preserve">uscando identificar os hábitos alimentares dos universitários graduandos do curso de licenciatura em Geografia da Universidade Federal de Campina Grande </w:t>
      </w:r>
      <w:r w:rsidRPr="00B4526D">
        <w:rPr>
          <w:rFonts w:ascii="Arial" w:hAnsi="Arial" w:cs="Arial"/>
          <w:sz w:val="20"/>
          <w:szCs w:val="20"/>
        </w:rPr>
        <w:t>–</w:t>
      </w:r>
      <w:r w:rsidRPr="00B4526D">
        <w:rPr>
          <w:rFonts w:ascii="Arial" w:hAnsi="Arial" w:cs="Arial"/>
          <w:sz w:val="20"/>
          <w:szCs w:val="20"/>
        </w:rPr>
        <w:t xml:space="preserve"> UFCG</w:t>
      </w:r>
      <w:r w:rsidRPr="00B4526D">
        <w:rPr>
          <w:rFonts w:ascii="Arial" w:hAnsi="Arial" w:cs="Arial"/>
          <w:sz w:val="20"/>
          <w:szCs w:val="20"/>
        </w:rPr>
        <w:t>,</w:t>
      </w:r>
      <w:r w:rsidRPr="00B4526D">
        <w:rPr>
          <w:rFonts w:ascii="Arial" w:hAnsi="Arial" w:cs="Arial"/>
          <w:sz w:val="20"/>
          <w:szCs w:val="20"/>
        </w:rPr>
        <w:t xml:space="preserve"> oportunizando um</w:t>
      </w:r>
      <w:r w:rsidRPr="00B4526D">
        <w:rPr>
          <w:rFonts w:ascii="Arial" w:hAnsi="Arial" w:cs="Arial"/>
          <w:sz w:val="20"/>
          <w:szCs w:val="20"/>
        </w:rPr>
        <w:t xml:space="preserve"> levantamento bibliográfico, realização de pesquisa através da aplicação de que</w:t>
      </w:r>
      <w:r w:rsidRPr="00B4526D">
        <w:rPr>
          <w:rFonts w:ascii="Arial" w:hAnsi="Arial" w:cs="Arial"/>
          <w:sz w:val="20"/>
          <w:szCs w:val="20"/>
        </w:rPr>
        <w:t>stionários, e confecção de cartilha, como também,</w:t>
      </w:r>
      <w:r w:rsidRPr="00B4526D">
        <w:rPr>
          <w:rFonts w:ascii="Arial" w:hAnsi="Arial" w:cs="Arial"/>
          <w:sz w:val="20"/>
          <w:szCs w:val="20"/>
        </w:rPr>
        <w:t xml:space="preserve"> fazendo uso do </w:t>
      </w:r>
      <w:r w:rsidRPr="00B4526D">
        <w:rPr>
          <w:rFonts w:ascii="Arial" w:hAnsi="Arial" w:cs="Arial"/>
          <w:color w:val="000000"/>
          <w:sz w:val="20"/>
          <w:szCs w:val="20"/>
        </w:rPr>
        <w:t>método de abordagem Hipotético-dedutivo.</w:t>
      </w:r>
      <w:r w:rsidRPr="00B4526D">
        <w:rPr>
          <w:rFonts w:ascii="Arial" w:hAnsi="Arial" w:cs="Arial"/>
          <w:color w:val="000000"/>
          <w:sz w:val="20"/>
          <w:szCs w:val="20"/>
        </w:rPr>
        <w:t xml:space="preserve"> Logo se almeja como resultado a conscientização desses alunos quanto a</w:t>
      </w:r>
      <w:r w:rsidRPr="00B4526D">
        <w:rPr>
          <w:rFonts w:ascii="Arial" w:hAnsi="Arial" w:cs="Arial"/>
          <w:color w:val="000000"/>
          <w:sz w:val="20"/>
          <w:szCs w:val="20"/>
        </w:rPr>
        <w:t>os</w:t>
      </w:r>
      <w:r w:rsidRPr="00B4526D">
        <w:rPr>
          <w:rFonts w:ascii="Arial" w:hAnsi="Arial" w:cs="Arial"/>
          <w:color w:val="000000"/>
          <w:sz w:val="20"/>
          <w:szCs w:val="20"/>
        </w:rPr>
        <w:t xml:space="preserve"> hábitos que possuem</w:t>
      </w:r>
      <w:r w:rsidRPr="00B4526D">
        <w:rPr>
          <w:rFonts w:ascii="Arial" w:hAnsi="Arial" w:cs="Arial"/>
          <w:color w:val="000000"/>
          <w:sz w:val="20"/>
          <w:szCs w:val="20"/>
        </w:rPr>
        <w:t>, para que  obtenham uma melhor qualidade de vida a partir</w:t>
      </w:r>
      <w:r w:rsidRPr="00B4526D">
        <w:rPr>
          <w:rFonts w:ascii="Arial" w:hAnsi="Arial" w:cs="Arial"/>
          <w:color w:val="000000"/>
          <w:sz w:val="20"/>
          <w:szCs w:val="20"/>
        </w:rPr>
        <w:t xml:space="preserve"> de uma alimentação mais saudável mesmo que</w:t>
      </w:r>
      <w:r>
        <w:rPr>
          <w:rFonts w:ascii="Arial" w:hAnsi="Arial" w:cs="Arial"/>
          <w:color w:val="000000"/>
          <w:sz w:val="20"/>
          <w:szCs w:val="20"/>
        </w:rPr>
        <w:t>,</w:t>
      </w:r>
      <w:r w:rsidRPr="00B4526D">
        <w:rPr>
          <w:rFonts w:ascii="Arial" w:hAnsi="Arial" w:cs="Arial"/>
          <w:color w:val="000000"/>
          <w:sz w:val="20"/>
          <w:szCs w:val="20"/>
        </w:rPr>
        <w:t xml:space="preserve"> dentro da instituição de ensino.</w:t>
      </w:r>
      <w:r>
        <w:rPr>
          <w:rFonts w:ascii="Arial" w:hAnsi="Arial" w:cs="Arial"/>
          <w:color w:val="000000"/>
          <w:sz w:val="20"/>
          <w:szCs w:val="20"/>
        </w:rPr>
        <w:t xml:space="preserve"> E de acordo com estes, diminuir ou erradicar a presença de doenças causadas por maus hábitos alimentares.</w:t>
      </w:r>
    </w:p>
    <w:p w:rsidR="00AD3DDF" w:rsidRPr="00AB5529" w:rsidRDefault="000C1320">
      <w:pPr>
        <w:rPr>
          <w:rFonts w:ascii="Arial" w:hAnsi="Arial" w:cs="Arial"/>
          <w:sz w:val="24"/>
        </w:rPr>
      </w:pPr>
      <w:r w:rsidRPr="00EB3E1C">
        <w:rPr>
          <w:rFonts w:ascii="Arial" w:hAnsi="Arial" w:cs="Arial"/>
          <w:b/>
          <w:sz w:val="24"/>
        </w:rPr>
        <w:t>PALAVRAS-CHAVE</w:t>
      </w:r>
      <w:r w:rsidRPr="00AB5529">
        <w:rPr>
          <w:rFonts w:ascii="Arial" w:hAnsi="Arial" w:cs="Arial"/>
          <w:sz w:val="24"/>
        </w:rPr>
        <w:t xml:space="preserve">: </w:t>
      </w:r>
      <w:r>
        <w:rPr>
          <w:rFonts w:ascii="Arial" w:hAnsi="Arial" w:cs="Arial"/>
          <w:sz w:val="24"/>
        </w:rPr>
        <w:t>Hábitos alimentares. Doenças. Graduandos.</w:t>
      </w:r>
    </w:p>
    <w:p w:rsidR="00F9389F" w:rsidRDefault="000C1320">
      <w:pPr>
        <w:rPr>
          <w:rFonts w:ascii="Arial" w:hAnsi="Arial" w:cs="Arial"/>
          <w:b/>
          <w:sz w:val="24"/>
        </w:rPr>
      </w:pPr>
    </w:p>
    <w:p w:rsidR="00AD3DDF" w:rsidRPr="00EB3E1C" w:rsidRDefault="000C1320" w:rsidP="00796EEE">
      <w:pPr>
        <w:spacing w:line="360" w:lineRule="auto"/>
        <w:rPr>
          <w:rFonts w:ascii="Arial" w:hAnsi="Arial" w:cs="Arial"/>
          <w:b/>
          <w:sz w:val="24"/>
        </w:rPr>
      </w:pPr>
      <w:r w:rsidRPr="00EB3E1C">
        <w:rPr>
          <w:rFonts w:ascii="Arial" w:hAnsi="Arial" w:cs="Arial"/>
          <w:b/>
          <w:sz w:val="24"/>
        </w:rPr>
        <w:t>INTRODUÇÃO</w:t>
      </w:r>
    </w:p>
    <w:p w:rsidR="0066555A" w:rsidRPr="00AB5529" w:rsidRDefault="000C1320" w:rsidP="00796EEE">
      <w:pPr>
        <w:spacing w:line="360" w:lineRule="auto"/>
        <w:jc w:val="both"/>
        <w:rPr>
          <w:rFonts w:ascii="Arial" w:hAnsi="Arial" w:cs="Arial"/>
          <w:sz w:val="24"/>
          <w:szCs w:val="24"/>
        </w:rPr>
      </w:pPr>
      <w:r w:rsidRPr="00AB5529">
        <w:rPr>
          <w:rFonts w:ascii="Arial" w:hAnsi="Arial" w:cs="Arial"/>
          <w:sz w:val="24"/>
          <w:szCs w:val="24"/>
        </w:rPr>
        <w:t>Considerando que no ambiente universitário nos deparamos muitas vezes com uma realidade de excesso de atividades acadêmicas, e alunos que não residem</w:t>
      </w:r>
      <w:r>
        <w:rPr>
          <w:rFonts w:ascii="Arial" w:hAnsi="Arial" w:cs="Arial"/>
          <w:sz w:val="24"/>
          <w:szCs w:val="24"/>
        </w:rPr>
        <w:t xml:space="preserve"> na mesma cidade em que estudam, </w:t>
      </w:r>
      <w:r w:rsidRPr="00AB5529">
        <w:rPr>
          <w:rFonts w:ascii="Arial" w:hAnsi="Arial" w:cs="Arial"/>
          <w:sz w:val="24"/>
        </w:rPr>
        <w:t>no caso a Universidade Federal de Campina Grande – UFCG, localizada no est</w:t>
      </w:r>
      <w:r w:rsidRPr="00AB5529">
        <w:rPr>
          <w:rFonts w:ascii="Arial" w:hAnsi="Arial" w:cs="Arial"/>
          <w:sz w:val="24"/>
        </w:rPr>
        <w:t>ado da Paraíba-PB, que recebe alunos dos demais municípios vizinhos,</w:t>
      </w:r>
      <w:r w:rsidRPr="00AB5529">
        <w:rPr>
          <w:rFonts w:ascii="Arial" w:hAnsi="Arial" w:cs="Arial"/>
          <w:sz w:val="24"/>
          <w:szCs w:val="24"/>
        </w:rPr>
        <w:t xml:space="preserve"> vemos a inviabilização à realização de refeições em casa, assim não seguindo um cardápio que contenha os nutrientes necessários para uma vida mais saudável, logo, os estudantes ficam prop</w:t>
      </w:r>
      <w:r w:rsidRPr="00AB5529">
        <w:rPr>
          <w:rFonts w:ascii="Arial" w:hAnsi="Arial" w:cs="Arial"/>
          <w:sz w:val="24"/>
          <w:szCs w:val="24"/>
        </w:rPr>
        <w:t xml:space="preserve">ícios a recorrer aos estabelecimentos comercias que a universidade dispõe, os quais  oportunizam alimentos  que deveriam ter baixo ou nenhum consumo, como por exemplo, alimentos ricos em gorduras, açucares, e massa. </w:t>
      </w:r>
      <w:r w:rsidRPr="00AB5529">
        <w:rPr>
          <w:rFonts w:ascii="Arial" w:hAnsi="Arial" w:cs="Arial"/>
          <w:sz w:val="24"/>
          <w:szCs w:val="24"/>
        </w:rPr>
        <w:lastRenderedPageBreak/>
        <w:t>Sendo assim, um estudo sobre Educação em</w:t>
      </w:r>
      <w:r w:rsidRPr="00AB5529">
        <w:rPr>
          <w:rFonts w:ascii="Arial" w:hAnsi="Arial" w:cs="Arial"/>
          <w:sz w:val="24"/>
          <w:szCs w:val="24"/>
        </w:rPr>
        <w:t xml:space="preserve"> saúde relacionada aos hábitos alimentares dos graduandos do curso de licenciatura em geografia da Universidade Federal de Campina Grande, nos dá uma perspectiva da necessidade de se falar sobre este assunto a nível acadêmico, visto que, é um problema que </w:t>
      </w:r>
      <w:r w:rsidRPr="00AB5529">
        <w:rPr>
          <w:rFonts w:ascii="Arial" w:hAnsi="Arial" w:cs="Arial"/>
          <w:sz w:val="24"/>
          <w:szCs w:val="24"/>
        </w:rPr>
        <w:t xml:space="preserve">afeta grande parte desta população, sendo caracterizado pelo baixo consumo de frutas e hortaliças, com isso representando grande risco de desenvolvimento de doenças. </w:t>
      </w:r>
    </w:p>
    <w:p w:rsidR="0066555A" w:rsidRPr="00AB5529" w:rsidRDefault="000C1320" w:rsidP="00796EEE">
      <w:pPr>
        <w:spacing w:line="360" w:lineRule="auto"/>
        <w:jc w:val="both"/>
        <w:rPr>
          <w:rFonts w:ascii="Arial" w:hAnsi="Arial" w:cs="Arial"/>
          <w:sz w:val="24"/>
          <w:szCs w:val="24"/>
        </w:rPr>
      </w:pPr>
      <w:r w:rsidRPr="00AB5529">
        <w:rPr>
          <w:rFonts w:ascii="Arial" w:hAnsi="Arial" w:cs="Arial"/>
          <w:sz w:val="24"/>
          <w:szCs w:val="24"/>
        </w:rPr>
        <w:t>De acordo com o Ministério da Saúde se define educação em saúde como:</w:t>
      </w:r>
    </w:p>
    <w:p w:rsidR="0066555A" w:rsidRPr="00EB3E1C" w:rsidRDefault="000C1320" w:rsidP="00796EEE">
      <w:pPr>
        <w:shd w:val="clear" w:color="auto" w:fill="FFFFFF"/>
        <w:spacing w:after="281" w:line="360" w:lineRule="auto"/>
        <w:jc w:val="right"/>
        <w:rPr>
          <w:rFonts w:ascii="Arial" w:hAnsi="Arial" w:cs="Arial"/>
          <w:sz w:val="20"/>
          <w:szCs w:val="20"/>
        </w:rPr>
      </w:pPr>
      <w:r w:rsidRPr="00EB3E1C">
        <w:rPr>
          <w:rFonts w:ascii="Arial" w:hAnsi="Arial" w:cs="Arial"/>
          <w:i/>
          <w:iCs/>
          <w:sz w:val="20"/>
          <w:szCs w:val="20"/>
        </w:rPr>
        <w:t xml:space="preserve">            Process</w:t>
      </w:r>
      <w:r w:rsidRPr="00EB3E1C">
        <w:rPr>
          <w:rFonts w:ascii="Arial" w:hAnsi="Arial" w:cs="Arial"/>
          <w:i/>
          <w:iCs/>
          <w:sz w:val="20"/>
          <w:szCs w:val="20"/>
        </w:rPr>
        <w:t>o educativo de construção de conhec</w:t>
      </w:r>
      <w:r w:rsidRPr="00EB3E1C">
        <w:rPr>
          <w:rFonts w:ascii="Arial" w:hAnsi="Arial" w:cs="Arial"/>
          <w:i/>
          <w:iCs/>
          <w:sz w:val="20"/>
          <w:szCs w:val="20"/>
        </w:rPr>
        <w:t xml:space="preserve">imentos em saúde que visa à </w:t>
      </w:r>
      <w:r w:rsidRPr="00EB3E1C">
        <w:rPr>
          <w:rFonts w:ascii="Arial" w:hAnsi="Arial" w:cs="Arial"/>
          <w:i/>
          <w:iCs/>
          <w:sz w:val="20"/>
          <w:szCs w:val="20"/>
        </w:rPr>
        <w:t>apropriação temática pela população </w:t>
      </w:r>
      <w:r w:rsidRPr="00EB3E1C">
        <w:rPr>
          <w:rFonts w:ascii="Arial" w:hAnsi="Arial" w:cs="Arial"/>
          <w:sz w:val="20"/>
          <w:szCs w:val="20"/>
        </w:rPr>
        <w:t>[...]</w:t>
      </w:r>
      <w:r w:rsidRPr="00EB3E1C">
        <w:rPr>
          <w:rFonts w:ascii="Arial" w:hAnsi="Arial" w:cs="Arial"/>
          <w:i/>
          <w:iCs/>
          <w:sz w:val="20"/>
          <w:szCs w:val="20"/>
        </w:rPr>
        <w:t>. Conjunto de práticas do setor que contribui para aumentar a autonomia das pessoas no seu</w:t>
      </w:r>
      <w:r w:rsidRPr="00EB3E1C">
        <w:rPr>
          <w:rFonts w:ascii="Arial" w:hAnsi="Arial" w:cs="Arial"/>
          <w:i/>
          <w:iCs/>
          <w:sz w:val="20"/>
          <w:szCs w:val="20"/>
        </w:rPr>
        <w:t xml:space="preserve"> cuidado e no debate com os </w:t>
      </w:r>
      <w:r w:rsidRPr="00EB3E1C">
        <w:rPr>
          <w:rFonts w:ascii="Arial" w:hAnsi="Arial" w:cs="Arial"/>
          <w:i/>
          <w:iCs/>
          <w:sz w:val="20"/>
          <w:szCs w:val="20"/>
        </w:rPr>
        <w:t xml:space="preserve">profissionais e os gestores a fim </w:t>
      </w:r>
      <w:r w:rsidRPr="00EB3E1C">
        <w:rPr>
          <w:rFonts w:ascii="Arial" w:hAnsi="Arial" w:cs="Arial"/>
          <w:i/>
          <w:iCs/>
          <w:sz w:val="20"/>
          <w:szCs w:val="20"/>
        </w:rPr>
        <w:t>de alcançar uma atenção de saúde de acordo com suas necessidades</w:t>
      </w:r>
      <w:r w:rsidRPr="00EB3E1C">
        <w:rPr>
          <w:rFonts w:ascii="Arial" w:hAnsi="Arial" w:cs="Arial"/>
          <w:sz w:val="20"/>
          <w:szCs w:val="20"/>
        </w:rPr>
        <w:t>.</w:t>
      </w:r>
    </w:p>
    <w:p w:rsidR="0066555A" w:rsidRPr="00AB5529" w:rsidRDefault="000C1320" w:rsidP="00796EEE">
      <w:pPr>
        <w:shd w:val="clear" w:color="auto" w:fill="FFFFFF"/>
        <w:spacing w:after="281" w:line="360" w:lineRule="auto"/>
        <w:jc w:val="both"/>
        <w:rPr>
          <w:rFonts w:ascii="Arial" w:hAnsi="Arial" w:cs="Arial"/>
          <w:shd w:val="clear" w:color="auto" w:fill="FFFFFF"/>
        </w:rPr>
      </w:pPr>
      <w:r w:rsidRPr="00AB5529">
        <w:rPr>
          <w:rFonts w:ascii="Arial" w:hAnsi="Arial" w:cs="Arial"/>
          <w:shd w:val="clear" w:color="auto" w:fill="FFFFFF"/>
        </w:rPr>
        <w:t>Assim, o tema proposto se enquadra na proposta do M</w:t>
      </w:r>
      <w:r>
        <w:rPr>
          <w:rFonts w:ascii="Arial" w:hAnsi="Arial" w:cs="Arial"/>
          <w:shd w:val="clear" w:color="auto" w:fill="FFFFFF"/>
        </w:rPr>
        <w:t xml:space="preserve">inistério da </w:t>
      </w:r>
      <w:r w:rsidRPr="00AB5529">
        <w:rPr>
          <w:rFonts w:ascii="Arial" w:hAnsi="Arial" w:cs="Arial"/>
          <w:shd w:val="clear" w:color="auto" w:fill="FFFFFF"/>
        </w:rPr>
        <w:t>S</w:t>
      </w:r>
      <w:r>
        <w:rPr>
          <w:rFonts w:ascii="Arial" w:hAnsi="Arial" w:cs="Arial"/>
          <w:shd w:val="clear" w:color="auto" w:fill="FFFFFF"/>
        </w:rPr>
        <w:t>aúde</w:t>
      </w:r>
      <w:r w:rsidRPr="00AB5529">
        <w:rPr>
          <w:rFonts w:ascii="Arial" w:hAnsi="Arial" w:cs="Arial"/>
          <w:shd w:val="clear" w:color="auto" w:fill="FFFFFF"/>
        </w:rPr>
        <w:t xml:space="preserve"> ao se referir a uma atenção necessária aos estudantes quanto a seus hábitos alimentares, uma vez que, dentro do ambiente universitário mudam suas prioridades, e se enquadram ao que tem disponível pela facilidade, praticidade e custo, deixando sua saúde pa</w:t>
      </w:r>
      <w:r w:rsidRPr="00AB5529">
        <w:rPr>
          <w:rFonts w:ascii="Arial" w:hAnsi="Arial" w:cs="Arial"/>
          <w:shd w:val="clear" w:color="auto" w:fill="FFFFFF"/>
        </w:rPr>
        <w:t>ra segundo plano, fazendo-se parte de um processo educativo para que ocorra  transformações significativas a partir da realidade de muitos.</w:t>
      </w:r>
    </w:p>
    <w:p w:rsidR="0066555A" w:rsidRPr="00AB5529" w:rsidRDefault="000C1320" w:rsidP="00796EEE">
      <w:pPr>
        <w:spacing w:line="360" w:lineRule="auto"/>
        <w:jc w:val="both"/>
        <w:rPr>
          <w:rFonts w:ascii="Arial" w:hAnsi="Arial" w:cs="Arial"/>
          <w:sz w:val="24"/>
          <w:szCs w:val="26"/>
          <w:shd w:val="clear" w:color="auto" w:fill="FFFFFF"/>
        </w:rPr>
      </w:pPr>
      <w:r w:rsidRPr="00AB5529">
        <w:rPr>
          <w:rFonts w:ascii="Arial" w:hAnsi="Arial" w:cs="Arial"/>
          <w:sz w:val="24"/>
          <w:szCs w:val="26"/>
          <w:shd w:val="clear" w:color="auto" w:fill="FFFFFF"/>
        </w:rPr>
        <w:t xml:space="preserve">Logo para Paim e Almeida (1998), </w:t>
      </w:r>
    </w:p>
    <w:p w:rsidR="0066555A" w:rsidRPr="00EB3E1C" w:rsidRDefault="000C1320" w:rsidP="00796EEE">
      <w:pPr>
        <w:spacing w:line="360" w:lineRule="auto"/>
        <w:jc w:val="right"/>
        <w:rPr>
          <w:rFonts w:ascii="Arial" w:hAnsi="Arial" w:cs="Arial"/>
          <w:i/>
          <w:iCs/>
          <w:sz w:val="20"/>
          <w:szCs w:val="20"/>
          <w:shd w:val="clear" w:color="auto" w:fill="FFFFFF"/>
        </w:rPr>
      </w:pPr>
      <w:r w:rsidRPr="00AB5529">
        <w:rPr>
          <w:rFonts w:ascii="Arial" w:hAnsi="Arial" w:cs="Arial"/>
          <w:sz w:val="24"/>
          <w:szCs w:val="26"/>
          <w:shd w:val="clear" w:color="auto" w:fill="FFFFFF"/>
        </w:rPr>
        <w:t xml:space="preserve">           </w:t>
      </w:r>
      <w:r w:rsidRPr="00EB3E1C">
        <w:rPr>
          <w:rFonts w:ascii="Arial" w:hAnsi="Arial" w:cs="Arial"/>
          <w:i/>
          <w:sz w:val="20"/>
          <w:szCs w:val="20"/>
          <w:shd w:val="clear" w:color="auto" w:fill="FFFFFF"/>
        </w:rPr>
        <w:t>A </w:t>
      </w:r>
      <w:r w:rsidRPr="00EB3E1C">
        <w:rPr>
          <w:rFonts w:ascii="Arial" w:hAnsi="Arial" w:cs="Arial"/>
          <w:i/>
          <w:iCs/>
          <w:sz w:val="20"/>
          <w:szCs w:val="20"/>
          <w:shd w:val="clear" w:color="auto" w:fill="FFFFFF"/>
        </w:rPr>
        <w:t>educação em saúde</w:t>
      </w:r>
      <w:r w:rsidRPr="00EB3E1C">
        <w:rPr>
          <w:rFonts w:ascii="Arial" w:hAnsi="Arial" w:cs="Arial"/>
          <w:i/>
          <w:sz w:val="20"/>
          <w:szCs w:val="20"/>
          <w:shd w:val="clear" w:color="auto" w:fill="FFFFFF"/>
        </w:rPr>
        <w:t xml:space="preserve">, então, é prática privilegiada no campo das </w:t>
      </w:r>
      <w:r w:rsidRPr="00EB3E1C">
        <w:rPr>
          <w:rFonts w:ascii="Arial" w:hAnsi="Arial" w:cs="Arial"/>
          <w:i/>
          <w:sz w:val="20"/>
          <w:szCs w:val="20"/>
          <w:shd w:val="clear" w:color="auto" w:fill="FFFFFF"/>
        </w:rPr>
        <w:t>ciências da saúde, em especial da saúde coletiva, uma vez que pode ser considerada no âmbito de práticas onde se realizam ações em diferentes organizações e instituições por diversos agentes dentro e fora do espaço convencionalmente reconhecido como s</w:t>
      </w:r>
      <w:r w:rsidRPr="00EB3E1C">
        <w:rPr>
          <w:rFonts w:ascii="Arial" w:hAnsi="Arial" w:cs="Arial"/>
          <w:i/>
          <w:iCs/>
          <w:sz w:val="20"/>
          <w:szCs w:val="20"/>
          <w:shd w:val="clear" w:color="auto" w:fill="FFFFFF"/>
        </w:rPr>
        <w:t xml:space="preserve">etor </w:t>
      </w:r>
      <w:r w:rsidRPr="00EB3E1C">
        <w:rPr>
          <w:rFonts w:ascii="Arial" w:hAnsi="Arial" w:cs="Arial"/>
          <w:i/>
          <w:iCs/>
          <w:sz w:val="20"/>
          <w:szCs w:val="20"/>
          <w:shd w:val="clear" w:color="auto" w:fill="FFFFFF"/>
        </w:rPr>
        <w:t>saúde.</w:t>
      </w:r>
    </w:p>
    <w:p w:rsidR="00771D18" w:rsidRDefault="000C1320" w:rsidP="00796EEE">
      <w:pPr>
        <w:spacing w:line="360" w:lineRule="auto"/>
        <w:jc w:val="both"/>
        <w:rPr>
          <w:rFonts w:ascii="Arial" w:hAnsi="Arial" w:cs="Arial"/>
          <w:sz w:val="24"/>
        </w:rPr>
      </w:pPr>
      <w:r w:rsidRPr="00AB5529">
        <w:rPr>
          <w:rFonts w:ascii="Arial" w:hAnsi="Arial" w:cs="Arial"/>
          <w:sz w:val="24"/>
        </w:rPr>
        <w:t xml:space="preserve">Diante disto, firma-se a importância do âmbito acadêmico em tornar os seus atores agentes capazes de promover mudanças. Principalmente em educar sobre a saúde independente da área que está inserido, e de falar e levar os universitários a repensarem </w:t>
      </w:r>
      <w:r w:rsidRPr="00AB5529">
        <w:rPr>
          <w:rFonts w:ascii="Arial" w:hAnsi="Arial" w:cs="Arial"/>
          <w:sz w:val="24"/>
        </w:rPr>
        <w:t xml:space="preserve"> sobre seus hábitos e atitudes que irão refletir em seu futuro.</w:t>
      </w:r>
      <w:r>
        <w:rPr>
          <w:rFonts w:ascii="Arial" w:hAnsi="Arial" w:cs="Arial"/>
          <w:sz w:val="24"/>
        </w:rPr>
        <w:t xml:space="preserve"> </w:t>
      </w:r>
    </w:p>
    <w:p w:rsidR="0066555A" w:rsidRDefault="000C1320" w:rsidP="00796EEE">
      <w:pPr>
        <w:spacing w:line="360" w:lineRule="auto"/>
        <w:jc w:val="both"/>
        <w:rPr>
          <w:rFonts w:ascii="Arial" w:hAnsi="Arial" w:cs="Arial"/>
          <w:sz w:val="24"/>
        </w:rPr>
      </w:pPr>
      <w:r>
        <w:rPr>
          <w:rFonts w:ascii="Arial" w:hAnsi="Arial" w:cs="Arial"/>
          <w:sz w:val="24"/>
        </w:rPr>
        <w:t xml:space="preserve">Como também, enquanto estudante de uma ciência transversal que percorre por entre tantas outras, a geografia que se preocupa com o estudo do espaço, incluindo a sociedade que o ocupa, </w:t>
      </w:r>
      <w:r>
        <w:rPr>
          <w:rFonts w:ascii="Arial" w:hAnsi="Arial" w:cs="Arial"/>
          <w:sz w:val="24"/>
        </w:rPr>
        <w:t xml:space="preserve">transforma, e molda, </w:t>
      </w:r>
      <w:r>
        <w:rPr>
          <w:rFonts w:ascii="Arial" w:hAnsi="Arial" w:cs="Arial"/>
          <w:sz w:val="24"/>
        </w:rPr>
        <w:t xml:space="preserve"> </w:t>
      </w:r>
      <w:r>
        <w:rPr>
          <w:rFonts w:ascii="Arial" w:hAnsi="Arial" w:cs="Arial"/>
          <w:sz w:val="24"/>
        </w:rPr>
        <w:t xml:space="preserve">analisar uma teoria </w:t>
      </w:r>
      <w:r>
        <w:rPr>
          <w:rFonts w:ascii="Arial" w:hAnsi="Arial" w:cs="Arial"/>
          <w:sz w:val="24"/>
        </w:rPr>
        <w:lastRenderedPageBreak/>
        <w:t xml:space="preserve">social como discutido por Asa Cristina (1982) </w:t>
      </w:r>
      <w:r>
        <w:rPr>
          <w:rFonts w:ascii="Arial" w:hAnsi="Arial" w:cs="Arial"/>
          <w:sz w:val="24"/>
        </w:rPr>
        <w:t>teoria d</w:t>
      </w:r>
      <w:r>
        <w:rPr>
          <w:rFonts w:ascii="Arial" w:hAnsi="Arial" w:cs="Arial"/>
          <w:sz w:val="24"/>
        </w:rPr>
        <w:t xml:space="preserve">a saúde-doença como processo social, </w:t>
      </w:r>
      <w:r>
        <w:rPr>
          <w:rFonts w:ascii="Arial" w:hAnsi="Arial" w:cs="Arial"/>
          <w:sz w:val="24"/>
        </w:rPr>
        <w:t>“</w:t>
      </w:r>
      <w:r>
        <w:rPr>
          <w:rFonts w:ascii="Arial" w:hAnsi="Arial" w:cs="Arial"/>
          <w:sz w:val="24"/>
        </w:rPr>
        <w:t>entendemos o modo</w:t>
      </w:r>
      <w:r>
        <w:rPr>
          <w:rFonts w:ascii="Arial" w:hAnsi="Arial" w:cs="Arial"/>
          <w:sz w:val="24"/>
        </w:rPr>
        <w:t xml:space="preserve"> específico pelo qual ocorre no grupo o processo biológico de desgaste e reprodução, destacando como mome</w:t>
      </w:r>
      <w:r>
        <w:rPr>
          <w:rFonts w:ascii="Arial" w:hAnsi="Arial" w:cs="Arial"/>
          <w:sz w:val="24"/>
        </w:rPr>
        <w:t>ntos particulares a presença de um funcionamento biológico diferente com consequência para o desenvolvimento regular de atividades cotidianas, isto é, o surgimento de doenças. Definindo desta maneira, o processo saúde-doença manifesta-se empiricamente de m</w:t>
      </w:r>
      <w:r>
        <w:rPr>
          <w:rFonts w:ascii="Arial" w:hAnsi="Arial" w:cs="Arial"/>
          <w:sz w:val="24"/>
        </w:rPr>
        <w:t>aneiras diversas. Por um lado, expressa-se em indicadores, tais como a expectativa de vida, as condições nutricionais ...”</w:t>
      </w:r>
      <w:r>
        <w:rPr>
          <w:rFonts w:ascii="Arial" w:hAnsi="Arial" w:cs="Arial"/>
          <w:sz w:val="24"/>
        </w:rPr>
        <w:t xml:space="preserve"> </w:t>
      </w:r>
      <w:r>
        <w:rPr>
          <w:rFonts w:ascii="Arial" w:hAnsi="Arial" w:cs="Arial"/>
          <w:sz w:val="24"/>
        </w:rPr>
        <w:t>.</w:t>
      </w:r>
    </w:p>
    <w:p w:rsidR="00EB3E1C" w:rsidRDefault="000C1320" w:rsidP="00796EEE">
      <w:pPr>
        <w:spacing w:line="360" w:lineRule="auto"/>
        <w:jc w:val="both"/>
        <w:rPr>
          <w:rFonts w:ascii="Arial" w:hAnsi="Arial" w:cs="Arial"/>
          <w:sz w:val="24"/>
        </w:rPr>
      </w:pPr>
      <w:r>
        <w:rPr>
          <w:rFonts w:ascii="Arial" w:hAnsi="Arial" w:cs="Arial"/>
          <w:sz w:val="24"/>
        </w:rPr>
        <w:t xml:space="preserve">Ainda Asa Cristina </w:t>
      </w:r>
      <w:r>
        <w:rPr>
          <w:rFonts w:ascii="Arial" w:hAnsi="Arial" w:cs="Arial"/>
          <w:sz w:val="24"/>
        </w:rPr>
        <w:t xml:space="preserve">(1982) </w:t>
      </w:r>
      <w:r>
        <w:rPr>
          <w:rFonts w:ascii="Arial" w:hAnsi="Arial" w:cs="Arial"/>
          <w:sz w:val="24"/>
        </w:rPr>
        <w:t xml:space="preserve">explica que: </w:t>
      </w:r>
    </w:p>
    <w:p w:rsidR="00EB3E1C" w:rsidRPr="00EB3E1C" w:rsidRDefault="000C1320" w:rsidP="00796EEE">
      <w:pPr>
        <w:spacing w:line="360" w:lineRule="auto"/>
        <w:jc w:val="right"/>
        <w:rPr>
          <w:rFonts w:ascii="Arial" w:hAnsi="Arial" w:cs="Arial"/>
          <w:sz w:val="20"/>
          <w:szCs w:val="20"/>
        </w:rPr>
      </w:pPr>
      <w:r w:rsidRPr="00EB3E1C">
        <w:rPr>
          <w:rFonts w:ascii="Arial" w:hAnsi="Arial" w:cs="Arial"/>
          <w:sz w:val="20"/>
          <w:szCs w:val="20"/>
        </w:rPr>
        <w:t xml:space="preserve">“Visto como processo da coletividade, o </w:t>
      </w:r>
      <w:r w:rsidRPr="00EB3E1C">
        <w:rPr>
          <w:rFonts w:ascii="Arial" w:hAnsi="Arial" w:cs="Arial"/>
          <w:sz w:val="20"/>
          <w:szCs w:val="20"/>
        </w:rPr>
        <w:t>preponderante</w:t>
      </w:r>
      <w:r w:rsidRPr="00EB3E1C">
        <w:rPr>
          <w:rFonts w:ascii="Arial" w:hAnsi="Arial" w:cs="Arial"/>
          <w:sz w:val="20"/>
          <w:szCs w:val="20"/>
        </w:rPr>
        <w:t xml:space="preserve"> é o modo biológico de viver em socied</w:t>
      </w:r>
      <w:r w:rsidRPr="00EB3E1C">
        <w:rPr>
          <w:rFonts w:ascii="Arial" w:hAnsi="Arial" w:cs="Arial"/>
          <w:sz w:val="20"/>
          <w:szCs w:val="20"/>
        </w:rPr>
        <w:t>ade, que determina, por sua vez, os transtornos biológicos característicos, isto é, a doença que assim não aparece separada daquele, mas ocorrendo ambos como momentos de um mesm</w:t>
      </w:r>
      <w:r w:rsidRPr="00EB3E1C">
        <w:rPr>
          <w:rFonts w:ascii="Arial" w:hAnsi="Arial" w:cs="Arial"/>
          <w:sz w:val="20"/>
          <w:szCs w:val="20"/>
        </w:rPr>
        <w:t>o processo, porém, diferenciáveis</w:t>
      </w:r>
      <w:r w:rsidRPr="00EB3E1C">
        <w:rPr>
          <w:rFonts w:ascii="Arial" w:hAnsi="Arial" w:cs="Arial"/>
          <w:sz w:val="20"/>
          <w:szCs w:val="20"/>
        </w:rPr>
        <w:t>.”</w:t>
      </w:r>
    </w:p>
    <w:p w:rsidR="0066555A" w:rsidRPr="00AB5529" w:rsidRDefault="000C1320" w:rsidP="00796EEE">
      <w:pPr>
        <w:spacing w:line="360" w:lineRule="auto"/>
        <w:jc w:val="both"/>
        <w:rPr>
          <w:rFonts w:ascii="Arial" w:hAnsi="Arial" w:cs="Arial"/>
          <w:sz w:val="24"/>
        </w:rPr>
      </w:pPr>
      <w:r w:rsidRPr="00AB5529">
        <w:rPr>
          <w:rFonts w:ascii="Arial" w:hAnsi="Arial" w:cs="Arial"/>
          <w:sz w:val="24"/>
        </w:rPr>
        <w:t xml:space="preserve">De acordo com Alves &amp; Boog </w:t>
      </w:r>
      <w:r>
        <w:rPr>
          <w:rFonts w:ascii="Arial" w:hAnsi="Arial" w:cs="Arial"/>
          <w:sz w:val="24"/>
        </w:rPr>
        <w:t xml:space="preserve"> </w:t>
      </w:r>
      <w:r w:rsidRPr="00AB5529">
        <w:rPr>
          <w:rFonts w:ascii="Arial" w:hAnsi="Arial" w:cs="Arial"/>
          <w:sz w:val="24"/>
        </w:rPr>
        <w:t xml:space="preserve">(2007), em seu </w:t>
      </w:r>
      <w:r w:rsidRPr="00AB5529">
        <w:rPr>
          <w:rFonts w:ascii="Arial" w:hAnsi="Arial" w:cs="Arial"/>
          <w:sz w:val="24"/>
        </w:rPr>
        <w:t>estudo sobre o comportamento alimentar em moradia estudantil, a maioria dos estudantes universitários relacionou a má alimentação a</w:t>
      </w:r>
      <w:r>
        <w:rPr>
          <w:rFonts w:ascii="Arial" w:hAnsi="Arial" w:cs="Arial"/>
          <w:sz w:val="24"/>
        </w:rPr>
        <w:t>o</w:t>
      </w:r>
      <w:r w:rsidRPr="00AB5529">
        <w:rPr>
          <w:rFonts w:ascii="Arial" w:hAnsi="Arial" w:cs="Arial"/>
          <w:sz w:val="24"/>
        </w:rPr>
        <w:t xml:space="preserve"> fato de não ter uma companhia na hora das refeições. Estes afirmaram que fazer a principais  refeições acompanhados da famí</w:t>
      </w:r>
      <w:r w:rsidRPr="00AB5529">
        <w:rPr>
          <w:rFonts w:ascii="Arial" w:hAnsi="Arial" w:cs="Arial"/>
          <w:sz w:val="24"/>
        </w:rPr>
        <w:t xml:space="preserve">lia, principalmente, favorece na escolha de alimentos dando preferência a alimentos saudáveis. </w:t>
      </w:r>
    </w:p>
    <w:p w:rsidR="00AD3DDF" w:rsidRDefault="000C1320" w:rsidP="00796EEE">
      <w:pPr>
        <w:spacing w:line="360" w:lineRule="auto"/>
        <w:jc w:val="both"/>
        <w:rPr>
          <w:rFonts w:ascii="Arial" w:hAnsi="Arial" w:cs="Arial"/>
          <w:sz w:val="24"/>
        </w:rPr>
      </w:pPr>
      <w:r>
        <w:rPr>
          <w:rFonts w:ascii="Arial" w:hAnsi="Arial" w:cs="Arial"/>
          <w:sz w:val="24"/>
        </w:rPr>
        <w:t xml:space="preserve">A mudança </w:t>
      </w:r>
      <w:r w:rsidRPr="00AB5529">
        <w:rPr>
          <w:rFonts w:ascii="Arial" w:hAnsi="Arial" w:cs="Arial"/>
          <w:sz w:val="24"/>
        </w:rPr>
        <w:t>e</w:t>
      </w:r>
      <w:r>
        <w:rPr>
          <w:rFonts w:ascii="Arial" w:hAnsi="Arial" w:cs="Arial"/>
          <w:sz w:val="24"/>
        </w:rPr>
        <w:t>m</w:t>
      </w:r>
      <w:r w:rsidRPr="00AB5529">
        <w:rPr>
          <w:rFonts w:ascii="Arial" w:hAnsi="Arial" w:cs="Arial"/>
          <w:sz w:val="24"/>
        </w:rPr>
        <w:t xml:space="preserve"> perder este momento familiar durante as refeições, leva os universitários a cuidarem da própria alimentação, </w:t>
      </w:r>
      <w:r>
        <w:rPr>
          <w:rFonts w:ascii="Arial" w:hAnsi="Arial" w:cs="Arial"/>
          <w:sz w:val="24"/>
        </w:rPr>
        <w:t xml:space="preserve">sendo influenciados por um novo grupo </w:t>
      </w:r>
      <w:r>
        <w:rPr>
          <w:rFonts w:ascii="Arial" w:hAnsi="Arial" w:cs="Arial"/>
          <w:sz w:val="24"/>
        </w:rPr>
        <w:t xml:space="preserve">a fazer as mesmas escolhas que a maioria, </w:t>
      </w:r>
      <w:r w:rsidRPr="00AB5529">
        <w:rPr>
          <w:rFonts w:ascii="Arial" w:hAnsi="Arial" w:cs="Arial"/>
          <w:sz w:val="24"/>
        </w:rPr>
        <w:t xml:space="preserve">entretanto, como preocupam-se  mais com o rendimento acadêmico, participar das relações culturais e sociais desse novo espaço de vivência, deixam de lado a importância de uma alimentação saudável, e não consideram </w:t>
      </w:r>
      <w:r w:rsidRPr="00AB5529">
        <w:rPr>
          <w:rFonts w:ascii="Arial" w:hAnsi="Arial" w:cs="Arial"/>
          <w:sz w:val="24"/>
        </w:rPr>
        <w:t xml:space="preserve">que a mesma poderia ser um suporte para atividades que necessitam cumprir, tanto dentro como fora da universidade. </w:t>
      </w:r>
    </w:p>
    <w:p w:rsidR="00F9389F" w:rsidRPr="00615927" w:rsidRDefault="000C1320" w:rsidP="00796EEE">
      <w:pPr>
        <w:spacing w:line="360" w:lineRule="auto"/>
        <w:jc w:val="both"/>
        <w:rPr>
          <w:rFonts w:ascii="Arial" w:hAnsi="Arial" w:cs="Arial"/>
          <w:sz w:val="24"/>
          <w:szCs w:val="24"/>
        </w:rPr>
      </w:pPr>
      <w:r w:rsidRPr="00615927">
        <w:rPr>
          <w:rFonts w:ascii="Arial" w:hAnsi="Arial" w:cs="Arial"/>
          <w:sz w:val="24"/>
        </w:rPr>
        <w:t>Diante do supracitado</w:t>
      </w:r>
      <w:r>
        <w:rPr>
          <w:rFonts w:ascii="Arial" w:hAnsi="Arial" w:cs="Arial"/>
          <w:sz w:val="24"/>
        </w:rPr>
        <w:t>,</w:t>
      </w:r>
      <w:r w:rsidRPr="00615927">
        <w:rPr>
          <w:rFonts w:ascii="Arial" w:hAnsi="Arial" w:cs="Arial"/>
          <w:sz w:val="24"/>
        </w:rPr>
        <w:t xml:space="preserve"> </w:t>
      </w:r>
      <w:r>
        <w:rPr>
          <w:rFonts w:ascii="Arial" w:hAnsi="Arial" w:cs="Arial"/>
          <w:sz w:val="24"/>
        </w:rPr>
        <w:t xml:space="preserve">este trabalho teve por objetivo geral identificar os hábitos alimentares dos universitários graduandos do curso de licenciatura em geografia da Universidade Federal de Campina Grande - UFCG </w:t>
      </w:r>
      <w:r>
        <w:rPr>
          <w:rFonts w:ascii="Arial" w:hAnsi="Arial" w:cs="Arial"/>
          <w:sz w:val="24"/>
          <w:szCs w:val="24"/>
        </w:rPr>
        <w:t>seguido</w:t>
      </w:r>
      <w:r>
        <w:rPr>
          <w:rFonts w:ascii="Arial" w:hAnsi="Arial" w:cs="Arial"/>
          <w:sz w:val="24"/>
          <w:szCs w:val="24"/>
        </w:rPr>
        <w:t xml:space="preserve"> dos objetivos específicos: analisar</w:t>
      </w:r>
      <w:r w:rsidRPr="00615927">
        <w:rPr>
          <w:rFonts w:ascii="Arial" w:hAnsi="Arial" w:cs="Arial"/>
          <w:sz w:val="24"/>
          <w:szCs w:val="24"/>
        </w:rPr>
        <w:t xml:space="preserve"> os hábitos alimentares</w:t>
      </w:r>
      <w:r w:rsidRPr="00615927">
        <w:rPr>
          <w:rFonts w:ascii="Arial" w:hAnsi="Arial" w:cs="Arial"/>
          <w:sz w:val="24"/>
          <w:szCs w:val="24"/>
        </w:rPr>
        <w:t xml:space="preserve"> dentro do âmbito </w:t>
      </w:r>
      <w:r w:rsidRPr="00615927">
        <w:rPr>
          <w:rFonts w:ascii="Arial" w:hAnsi="Arial" w:cs="Arial"/>
          <w:sz w:val="24"/>
          <w:szCs w:val="24"/>
        </w:rPr>
        <w:lastRenderedPageBreak/>
        <w:t xml:space="preserve">acadêmico dos estudantes do curso de licenciatura em </w:t>
      </w:r>
      <w:r>
        <w:rPr>
          <w:rFonts w:ascii="Arial" w:hAnsi="Arial" w:cs="Arial"/>
          <w:sz w:val="24"/>
          <w:szCs w:val="24"/>
        </w:rPr>
        <w:t xml:space="preserve">geografia; Propor sugestões de </w:t>
      </w:r>
      <w:r>
        <w:rPr>
          <w:rFonts w:ascii="Arial" w:hAnsi="Arial" w:cs="Arial"/>
          <w:sz w:val="24"/>
          <w:szCs w:val="24"/>
        </w:rPr>
        <w:t xml:space="preserve"> </w:t>
      </w:r>
      <w:r w:rsidRPr="00615927">
        <w:rPr>
          <w:rFonts w:ascii="Arial" w:hAnsi="Arial" w:cs="Arial"/>
          <w:sz w:val="24"/>
          <w:szCs w:val="24"/>
        </w:rPr>
        <w:t>uma alimentação mais balanceada</w:t>
      </w:r>
      <w:r>
        <w:rPr>
          <w:rFonts w:ascii="Arial" w:hAnsi="Arial" w:cs="Arial"/>
          <w:sz w:val="24"/>
          <w:szCs w:val="24"/>
        </w:rPr>
        <w:t>;</w:t>
      </w:r>
      <w:r w:rsidRPr="00615927">
        <w:rPr>
          <w:rFonts w:ascii="Arial" w:hAnsi="Arial" w:cs="Arial"/>
          <w:sz w:val="24"/>
          <w:szCs w:val="24"/>
        </w:rPr>
        <w:t xml:space="preserve"> </w:t>
      </w:r>
      <w:r>
        <w:rPr>
          <w:rFonts w:ascii="Arial" w:hAnsi="Arial" w:cs="Arial"/>
          <w:sz w:val="24"/>
          <w:szCs w:val="24"/>
        </w:rPr>
        <w:t>L</w:t>
      </w:r>
      <w:r w:rsidRPr="00615927">
        <w:rPr>
          <w:rFonts w:ascii="Arial" w:hAnsi="Arial" w:cs="Arial"/>
          <w:sz w:val="24"/>
          <w:szCs w:val="24"/>
        </w:rPr>
        <w:t>evar os alunos a refletirem so</w:t>
      </w:r>
      <w:r>
        <w:rPr>
          <w:rFonts w:ascii="Arial" w:hAnsi="Arial" w:cs="Arial"/>
          <w:sz w:val="24"/>
          <w:szCs w:val="24"/>
        </w:rPr>
        <w:t>bre os seus hábitos alimentare</w:t>
      </w:r>
      <w:r>
        <w:rPr>
          <w:rFonts w:ascii="Arial" w:hAnsi="Arial" w:cs="Arial"/>
          <w:sz w:val="24"/>
          <w:szCs w:val="24"/>
        </w:rPr>
        <w:t xml:space="preserve">s; e Confeccionar </w:t>
      </w:r>
      <w:r w:rsidRPr="00615927">
        <w:rPr>
          <w:rFonts w:ascii="Arial" w:hAnsi="Arial" w:cs="Arial"/>
          <w:sz w:val="24"/>
          <w:szCs w:val="24"/>
        </w:rPr>
        <w:t xml:space="preserve"> uma cartilha com base nos hábitos alimen</w:t>
      </w:r>
      <w:r w:rsidRPr="00615927">
        <w:rPr>
          <w:rFonts w:ascii="Arial" w:hAnsi="Arial" w:cs="Arial"/>
          <w:sz w:val="24"/>
          <w:szCs w:val="24"/>
        </w:rPr>
        <w:t>tares dos estudantes do curso de geografia.</w:t>
      </w:r>
    </w:p>
    <w:p w:rsidR="00EB3E1C" w:rsidRPr="00EB3E1C" w:rsidRDefault="000C1320" w:rsidP="00796EEE">
      <w:pPr>
        <w:spacing w:line="360" w:lineRule="auto"/>
        <w:rPr>
          <w:rFonts w:ascii="Arial" w:hAnsi="Arial" w:cs="Arial"/>
          <w:b/>
          <w:sz w:val="24"/>
          <w:szCs w:val="24"/>
        </w:rPr>
      </w:pPr>
      <w:r w:rsidRPr="00EB3E1C">
        <w:rPr>
          <w:rFonts w:ascii="Arial" w:hAnsi="Arial" w:cs="Arial"/>
          <w:b/>
          <w:sz w:val="24"/>
          <w:szCs w:val="24"/>
        </w:rPr>
        <w:t>PROCEDIMENNTOS METODOLÓGICOS</w:t>
      </w:r>
    </w:p>
    <w:p w:rsidR="00D1371B" w:rsidRPr="00EB3E1C" w:rsidRDefault="000C1320" w:rsidP="00796EEE">
      <w:pPr>
        <w:spacing w:line="360" w:lineRule="auto"/>
        <w:jc w:val="both"/>
        <w:rPr>
          <w:rFonts w:ascii="Arial" w:hAnsi="Arial" w:cs="Arial"/>
          <w:sz w:val="24"/>
          <w:szCs w:val="24"/>
        </w:rPr>
      </w:pPr>
      <w:r w:rsidRPr="00D1371B">
        <w:rPr>
          <w:rFonts w:ascii="Arial" w:hAnsi="Arial" w:cs="Arial"/>
          <w:color w:val="000000"/>
          <w:sz w:val="24"/>
          <w:szCs w:val="24"/>
        </w:rPr>
        <w:t>Com base nos pressupostos teóricos, buscando analisar a temática em destaque, este trabalho será pautado na investigação a respeito do tema proposto. Serão examinadas situações refere</w:t>
      </w:r>
      <w:r w:rsidRPr="00D1371B">
        <w:rPr>
          <w:rFonts w:ascii="Arial" w:hAnsi="Arial" w:cs="Arial"/>
          <w:color w:val="000000"/>
          <w:sz w:val="24"/>
          <w:szCs w:val="24"/>
        </w:rPr>
        <w:t xml:space="preserve">ntes ao objeto estudado. </w:t>
      </w:r>
    </w:p>
    <w:p w:rsidR="00D1371B" w:rsidRPr="00D1371B" w:rsidRDefault="000C1320" w:rsidP="00796EEE">
      <w:pPr>
        <w:shd w:val="clear" w:color="auto" w:fill="FFFFFF"/>
        <w:spacing w:after="0" w:line="360" w:lineRule="auto"/>
        <w:jc w:val="both"/>
        <w:rPr>
          <w:rFonts w:ascii="Arial" w:hAnsi="Arial" w:cs="Arial"/>
          <w:color w:val="000000"/>
          <w:sz w:val="24"/>
          <w:szCs w:val="24"/>
        </w:rPr>
      </w:pPr>
      <w:r w:rsidRPr="00D1371B">
        <w:rPr>
          <w:rFonts w:ascii="Arial" w:hAnsi="Arial" w:cs="Arial"/>
          <w:color w:val="000000"/>
          <w:sz w:val="24"/>
          <w:szCs w:val="24"/>
        </w:rPr>
        <w:t>Desse modo faz-se necessário a utilização de vários procedimentos e técnicas de pesquisa, a saber:</w:t>
      </w:r>
    </w:p>
    <w:p w:rsidR="00D1371B" w:rsidRPr="00D1371B" w:rsidRDefault="000C1320" w:rsidP="00796EEE">
      <w:pPr>
        <w:spacing w:after="0" w:line="360" w:lineRule="auto"/>
        <w:jc w:val="both"/>
        <w:rPr>
          <w:rFonts w:ascii="Arial" w:hAnsi="Arial" w:cs="Arial"/>
          <w:sz w:val="24"/>
          <w:szCs w:val="24"/>
        </w:rPr>
      </w:pPr>
      <w:r w:rsidRPr="00D1371B">
        <w:rPr>
          <w:rFonts w:ascii="Arial" w:hAnsi="Arial" w:cs="Arial"/>
          <w:sz w:val="24"/>
          <w:szCs w:val="24"/>
        </w:rPr>
        <w:t>1- Levantamento bibliográfico;</w:t>
      </w:r>
    </w:p>
    <w:p w:rsidR="00D1371B" w:rsidRPr="00D1371B" w:rsidRDefault="000C1320" w:rsidP="00796EEE">
      <w:pPr>
        <w:spacing w:after="0" w:line="360" w:lineRule="auto"/>
        <w:jc w:val="both"/>
        <w:rPr>
          <w:rFonts w:ascii="Arial" w:hAnsi="Arial" w:cs="Arial"/>
          <w:sz w:val="24"/>
          <w:szCs w:val="24"/>
        </w:rPr>
      </w:pPr>
      <w:r w:rsidRPr="00D1371B">
        <w:rPr>
          <w:rFonts w:ascii="Arial" w:hAnsi="Arial" w:cs="Arial"/>
          <w:sz w:val="24"/>
          <w:szCs w:val="24"/>
        </w:rPr>
        <w:t>2- Levantamento sobre a teoria de confecção de cartilhas;</w:t>
      </w:r>
    </w:p>
    <w:p w:rsidR="00D1371B" w:rsidRPr="00D1371B" w:rsidRDefault="000C1320" w:rsidP="00796EEE">
      <w:pPr>
        <w:spacing w:after="0" w:line="360" w:lineRule="auto"/>
        <w:jc w:val="both"/>
        <w:rPr>
          <w:rFonts w:ascii="Arial" w:hAnsi="Arial" w:cs="Arial"/>
          <w:sz w:val="24"/>
          <w:szCs w:val="24"/>
        </w:rPr>
      </w:pPr>
      <w:r w:rsidRPr="00D1371B">
        <w:rPr>
          <w:rFonts w:ascii="Arial" w:hAnsi="Arial" w:cs="Arial"/>
          <w:sz w:val="24"/>
          <w:szCs w:val="24"/>
        </w:rPr>
        <w:t>3- Aplicação de questionários;</w:t>
      </w:r>
    </w:p>
    <w:p w:rsidR="00D1371B" w:rsidRPr="00D1371B" w:rsidRDefault="000C1320" w:rsidP="00796EEE">
      <w:pPr>
        <w:spacing w:after="0" w:line="360" w:lineRule="auto"/>
        <w:jc w:val="both"/>
        <w:rPr>
          <w:rFonts w:ascii="Arial" w:hAnsi="Arial" w:cs="Arial"/>
          <w:sz w:val="24"/>
          <w:szCs w:val="24"/>
        </w:rPr>
      </w:pPr>
      <w:r w:rsidRPr="00D1371B">
        <w:rPr>
          <w:rFonts w:ascii="Arial" w:hAnsi="Arial" w:cs="Arial"/>
          <w:sz w:val="24"/>
          <w:szCs w:val="24"/>
        </w:rPr>
        <w:t>4- Confecçã</w:t>
      </w:r>
      <w:r w:rsidRPr="00D1371B">
        <w:rPr>
          <w:rFonts w:ascii="Arial" w:hAnsi="Arial" w:cs="Arial"/>
          <w:sz w:val="24"/>
          <w:szCs w:val="24"/>
        </w:rPr>
        <w:t>o da cartilha.</w:t>
      </w:r>
    </w:p>
    <w:p w:rsidR="00D1371B" w:rsidRPr="00D1371B" w:rsidRDefault="000C1320" w:rsidP="00796EEE">
      <w:pPr>
        <w:shd w:val="clear" w:color="auto" w:fill="FFFFFF"/>
        <w:spacing w:after="0" w:line="360" w:lineRule="auto"/>
        <w:jc w:val="both"/>
        <w:rPr>
          <w:rFonts w:ascii="Arial" w:hAnsi="Arial" w:cs="Arial"/>
          <w:sz w:val="24"/>
          <w:szCs w:val="24"/>
        </w:rPr>
      </w:pPr>
      <w:r w:rsidRPr="00D1371B">
        <w:rPr>
          <w:rFonts w:ascii="Arial" w:hAnsi="Arial" w:cs="Arial"/>
          <w:color w:val="000000"/>
          <w:sz w:val="24"/>
          <w:szCs w:val="24"/>
        </w:rPr>
        <w:t>Quanto a cartilha,</w:t>
      </w:r>
      <w:r w:rsidRPr="00D1371B">
        <w:rPr>
          <w:rFonts w:ascii="Arial" w:hAnsi="Arial" w:cs="Arial"/>
          <w:sz w:val="24"/>
          <w:szCs w:val="24"/>
        </w:rPr>
        <w:t xml:space="preserve"> possui uma leitura didática e de fácil compreensão sobre o assunto abordado, com o objetivo de ser subsídio informativo para os alunos visto que, será construída a partir de relatos dos mesmos.</w:t>
      </w:r>
    </w:p>
    <w:p w:rsidR="00EB3E1C" w:rsidRDefault="000C1320" w:rsidP="00796EEE">
      <w:pPr>
        <w:shd w:val="clear" w:color="auto" w:fill="FFFFFF"/>
        <w:spacing w:after="0" w:line="360" w:lineRule="auto"/>
        <w:jc w:val="both"/>
        <w:rPr>
          <w:rFonts w:ascii="Arial" w:hAnsi="Arial" w:cs="Arial"/>
          <w:color w:val="000000"/>
          <w:sz w:val="24"/>
          <w:szCs w:val="24"/>
        </w:rPr>
      </w:pPr>
      <w:r w:rsidRPr="00D1371B">
        <w:rPr>
          <w:rFonts w:ascii="Arial" w:hAnsi="Arial" w:cs="Arial"/>
          <w:color w:val="000000"/>
          <w:sz w:val="24"/>
          <w:szCs w:val="24"/>
        </w:rPr>
        <w:t xml:space="preserve"> A pesquisa tem como método de abordagem o método Hipotético-dedutivo, que</w:t>
      </w:r>
      <w:r w:rsidRPr="00D1371B">
        <w:rPr>
          <w:rFonts w:ascii="Arial" w:hAnsi="Arial" w:cs="Arial"/>
          <w:sz w:val="24"/>
          <w:szCs w:val="24"/>
        </w:rPr>
        <w:t xml:space="preserve"> consiste na construção de conjecturas baseada nas hipóteses,</w:t>
      </w:r>
      <w:r w:rsidRPr="00D1371B">
        <w:rPr>
          <w:rFonts w:ascii="Arial" w:hAnsi="Arial" w:cs="Arial"/>
          <w:color w:val="000000"/>
          <w:sz w:val="24"/>
          <w:szCs w:val="24"/>
        </w:rPr>
        <w:t xml:space="preserve"> pretendendo-se assim obter bons resultados a respeito da área escolhida.</w:t>
      </w:r>
    </w:p>
    <w:p w:rsidR="00EB3E1C" w:rsidRDefault="000C1320" w:rsidP="00796EEE">
      <w:pPr>
        <w:shd w:val="clear" w:color="auto" w:fill="FFFFFF"/>
        <w:spacing w:after="0" w:line="360" w:lineRule="auto"/>
        <w:jc w:val="both"/>
        <w:rPr>
          <w:rFonts w:ascii="Arial" w:hAnsi="Arial" w:cs="Arial"/>
          <w:color w:val="000000"/>
          <w:sz w:val="24"/>
          <w:szCs w:val="24"/>
        </w:rPr>
      </w:pPr>
    </w:p>
    <w:p w:rsidR="00D1371B" w:rsidRPr="00EB3E1C" w:rsidRDefault="000C1320" w:rsidP="00796EEE">
      <w:pPr>
        <w:shd w:val="clear" w:color="auto" w:fill="FFFFFF"/>
        <w:spacing w:after="0" w:line="360" w:lineRule="auto"/>
        <w:jc w:val="both"/>
        <w:rPr>
          <w:rFonts w:ascii="Arial" w:hAnsi="Arial" w:cs="Arial"/>
          <w:color w:val="000000"/>
          <w:sz w:val="24"/>
          <w:szCs w:val="24"/>
        </w:rPr>
      </w:pPr>
      <w:r w:rsidRPr="003A561B">
        <w:rPr>
          <w:rFonts w:ascii="Arial" w:hAnsi="Arial" w:cs="Arial"/>
          <w:b/>
          <w:sz w:val="24"/>
          <w:szCs w:val="24"/>
        </w:rPr>
        <w:t>RESULTADOS</w:t>
      </w:r>
    </w:p>
    <w:p w:rsidR="00D1371B" w:rsidRPr="00D1371B" w:rsidRDefault="000C1320" w:rsidP="00796EEE">
      <w:pPr>
        <w:spacing w:line="360" w:lineRule="auto"/>
        <w:jc w:val="both"/>
        <w:rPr>
          <w:rFonts w:ascii="Arial" w:hAnsi="Arial" w:cs="Arial"/>
          <w:sz w:val="24"/>
          <w:szCs w:val="24"/>
        </w:rPr>
      </w:pPr>
      <w:r w:rsidRPr="00D1371B">
        <w:rPr>
          <w:rFonts w:ascii="Arial" w:hAnsi="Arial" w:cs="Arial"/>
          <w:sz w:val="24"/>
          <w:szCs w:val="24"/>
        </w:rPr>
        <w:t>O projeto desenvolvido servirá como</w:t>
      </w:r>
      <w:r w:rsidRPr="00D1371B">
        <w:rPr>
          <w:rFonts w:ascii="Arial" w:hAnsi="Arial" w:cs="Arial"/>
          <w:sz w:val="24"/>
          <w:szCs w:val="24"/>
        </w:rPr>
        <w:t xml:space="preserve"> um instrumento de reflexão, visando a importância do âmbito acadêmico em tornar os seus atores agentes capazes de promover mudanças. Principalmente, em educar sobre a saúde independente da área que está inserido, e de falar e levar os universit</w:t>
      </w:r>
      <w:r>
        <w:rPr>
          <w:rFonts w:ascii="Arial" w:hAnsi="Arial" w:cs="Arial"/>
          <w:sz w:val="24"/>
          <w:szCs w:val="24"/>
        </w:rPr>
        <w:t>ários a rep</w:t>
      </w:r>
      <w:r>
        <w:rPr>
          <w:rFonts w:ascii="Arial" w:hAnsi="Arial" w:cs="Arial"/>
          <w:sz w:val="24"/>
          <w:szCs w:val="24"/>
        </w:rPr>
        <w:t xml:space="preserve">ensarem </w:t>
      </w:r>
      <w:r w:rsidRPr="00D1371B">
        <w:rPr>
          <w:rFonts w:ascii="Arial" w:hAnsi="Arial" w:cs="Arial"/>
          <w:sz w:val="24"/>
          <w:szCs w:val="24"/>
        </w:rPr>
        <w:t>sobre seus hábitos alimentares e atitudes que irão refletir em seu futuro, assim, abrindo espaço para a discussão do assunto em meio a unidade acadêmica.</w:t>
      </w:r>
    </w:p>
    <w:p w:rsidR="00D1371B" w:rsidRDefault="000C1320" w:rsidP="00796EEE">
      <w:pPr>
        <w:spacing w:line="360" w:lineRule="auto"/>
        <w:jc w:val="both"/>
        <w:rPr>
          <w:rFonts w:ascii="Arial" w:hAnsi="Arial" w:cs="Arial"/>
          <w:sz w:val="24"/>
          <w:szCs w:val="24"/>
        </w:rPr>
      </w:pPr>
      <w:r w:rsidRPr="00D1371B">
        <w:rPr>
          <w:rFonts w:ascii="Arial" w:hAnsi="Arial" w:cs="Arial"/>
          <w:sz w:val="24"/>
          <w:szCs w:val="24"/>
        </w:rPr>
        <w:t xml:space="preserve"> A partir da apropriação dos conhecimentos transmitidos, espera-se que os alunos sejam capazes</w:t>
      </w:r>
      <w:r w:rsidRPr="00D1371B">
        <w:rPr>
          <w:rFonts w:ascii="Arial" w:hAnsi="Arial" w:cs="Arial"/>
          <w:sz w:val="24"/>
          <w:szCs w:val="24"/>
        </w:rPr>
        <w:t xml:space="preserve"> de fazer escolhas diferentes ao que se refere aos </w:t>
      </w:r>
      <w:r w:rsidRPr="00D1371B">
        <w:rPr>
          <w:rFonts w:ascii="Arial" w:hAnsi="Arial" w:cs="Arial"/>
          <w:sz w:val="24"/>
          <w:szCs w:val="24"/>
        </w:rPr>
        <w:lastRenderedPageBreak/>
        <w:t>alimentos disponíveis na universidade. Com base na pesquisa feita através da aplicação de questionário aos graduandos do curso de Geografia, a maioria consome: hambúrguer, salgados (pastel, coxinha, mini p</w:t>
      </w:r>
      <w:r w:rsidRPr="00D1371B">
        <w:rPr>
          <w:rFonts w:ascii="Arial" w:hAnsi="Arial" w:cs="Arial"/>
          <w:sz w:val="24"/>
          <w:szCs w:val="24"/>
        </w:rPr>
        <w:t>izza), bolo, refrigerante, pois sã</w:t>
      </w:r>
      <w:r>
        <w:rPr>
          <w:rFonts w:ascii="Arial" w:hAnsi="Arial" w:cs="Arial"/>
          <w:sz w:val="24"/>
          <w:szCs w:val="24"/>
        </w:rPr>
        <w:t xml:space="preserve">o os alimentos que </w:t>
      </w:r>
      <w:r>
        <w:rPr>
          <w:rFonts w:ascii="Arial" w:hAnsi="Arial" w:cs="Arial"/>
          <w:sz w:val="24"/>
          <w:szCs w:val="24"/>
        </w:rPr>
        <w:t>aparecem</w:t>
      </w:r>
      <w:r w:rsidRPr="00D1371B">
        <w:rPr>
          <w:rFonts w:ascii="Arial" w:hAnsi="Arial" w:cs="Arial"/>
          <w:sz w:val="24"/>
          <w:szCs w:val="24"/>
        </w:rPr>
        <w:t xml:space="preserve"> em evidência nas lanchonetes, tornando-se os mais atrativos, no entanto, algumas ofertam alimentos considerados “mais saudáveis”, como salada de frutas, suco natural, e sanduiche natural, embora</w:t>
      </w:r>
      <w:r w:rsidRPr="00D1371B">
        <w:rPr>
          <w:rFonts w:ascii="Arial" w:hAnsi="Arial" w:cs="Arial"/>
          <w:sz w:val="24"/>
          <w:szCs w:val="24"/>
        </w:rPr>
        <w:t xml:space="preserve"> que em pequena escala</w:t>
      </w:r>
      <w:r>
        <w:rPr>
          <w:rFonts w:ascii="Arial" w:hAnsi="Arial" w:cs="Arial"/>
          <w:sz w:val="24"/>
          <w:szCs w:val="24"/>
        </w:rPr>
        <w:t>, e guardados de forma mais reservada</w:t>
      </w:r>
      <w:r w:rsidRPr="00D1371B">
        <w:rPr>
          <w:rFonts w:ascii="Arial" w:hAnsi="Arial" w:cs="Arial"/>
          <w:sz w:val="24"/>
          <w:szCs w:val="24"/>
        </w:rPr>
        <w:t xml:space="preserve">. </w:t>
      </w:r>
    </w:p>
    <w:p w:rsidR="00896FA2" w:rsidRPr="008027E6" w:rsidRDefault="00721D77" w:rsidP="008027E6">
      <w:pPr>
        <w:spacing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761365</wp:posOffset>
                </wp:positionV>
                <wp:extent cx="5511800" cy="3937000"/>
                <wp:effectExtent l="9525" t="5080" r="1270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3937000"/>
                        </a:xfrm>
                        <a:prstGeom prst="rect">
                          <a:avLst/>
                        </a:prstGeom>
                        <a:solidFill>
                          <a:srgbClr val="FFFFFF"/>
                        </a:solidFill>
                        <a:ln w="9525">
                          <a:solidFill>
                            <a:schemeClr val="bg1">
                              <a:lumMod val="100000"/>
                              <a:lumOff val="0"/>
                            </a:schemeClr>
                          </a:solidFill>
                          <a:miter lim="800000"/>
                          <a:headEnd/>
                          <a:tailEnd/>
                        </a:ln>
                      </wps:spPr>
                      <wps:txbx>
                        <w:txbxContent>
                          <w:p w:rsidR="00896FA2" w:rsidRDefault="000C1320">
                            <w:bookmarkStart w:id="0" w:name="_GoBack"/>
                            <w:r>
                              <w:rPr>
                                <w:noProof/>
                              </w:rPr>
                              <w:drawing>
                                <wp:inline distT="0" distB="0" distL="0" distR="0">
                                  <wp:extent cx="5105400" cy="3708892"/>
                                  <wp:effectExtent l="0" t="0" r="0" b="0"/>
                                  <wp:docPr id="5" name="Imagem 5" descr="C:\Users\AUGUSTO\AppData\Local\Microsoft\Windows\Temporary Internet Files\Content.Word\Screenshot_2018-12-11-21-1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GUSTO\AppData\Local\Microsoft\Windows\Temporary Internet Files\Content.Word\Screenshot_2018-12-11-21-17-57.png"/>
                                          <pic:cNvPicPr>
                                            <a:picLocks noChangeAspect="1" noChangeArrowheads="1"/>
                                          </pic:cNvPicPr>
                                        </pic:nvPicPr>
                                        <pic:blipFill>
                                          <a:blip r:embed="rId7"/>
                                          <a:srcRect/>
                                          <a:stretch>
                                            <a:fillRect/>
                                          </a:stretch>
                                        </pic:blipFill>
                                        <pic:spPr bwMode="auto">
                                          <a:xfrm>
                                            <a:off x="0" y="0"/>
                                            <a:ext cx="5114196" cy="3715282"/>
                                          </a:xfrm>
                                          <a:prstGeom prst="rect">
                                            <a:avLst/>
                                          </a:prstGeom>
                                          <a:noFill/>
                                          <a:ln w="9525">
                                            <a:noFill/>
                                            <a:miter lim="800000"/>
                                            <a:headEnd/>
                                            <a:tailEnd/>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59.95pt;width:434pt;height:3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" strokecolor="white [3212]">
                <v:textbox>
                  <w:txbxContent>
                    <w:p w:rsidR="00896FA2" w:rsidRDefault="000C1320">
                      <w:bookmarkStart w:id="1" w:name="_GoBack"/>
                      <w:r>
                        <w:rPr>
                          <w:noProof/>
                        </w:rPr>
                        <w:drawing>
                          <wp:inline distT="0" distB="0" distL="0" distR="0">
                            <wp:extent cx="5105400" cy="3708892"/>
                            <wp:effectExtent l="0" t="0" r="0" b="0"/>
                            <wp:docPr id="5" name="Imagem 5" descr="C:\Users\AUGUSTO\AppData\Local\Microsoft\Windows\Temporary Internet Files\Content.Word\Screenshot_2018-12-11-21-1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GUSTO\AppData\Local\Microsoft\Windows\Temporary Internet Files\Content.Word\Screenshot_2018-12-11-21-17-57.png"/>
                                    <pic:cNvPicPr>
                                      <a:picLocks noChangeAspect="1" noChangeArrowheads="1"/>
                                    </pic:cNvPicPr>
                                  </pic:nvPicPr>
                                  <pic:blipFill>
                                    <a:blip r:embed="rId7"/>
                                    <a:srcRect/>
                                    <a:stretch>
                                      <a:fillRect/>
                                    </a:stretch>
                                  </pic:blipFill>
                                  <pic:spPr bwMode="auto">
                                    <a:xfrm>
                                      <a:off x="0" y="0"/>
                                      <a:ext cx="5114196" cy="3715282"/>
                                    </a:xfrm>
                                    <a:prstGeom prst="rect">
                                      <a:avLst/>
                                    </a:prstGeom>
                                    <a:noFill/>
                                    <a:ln w="9525">
                                      <a:noFill/>
                                      <a:miter lim="800000"/>
                                      <a:headEnd/>
                                      <a:tailEnd/>
                                    </a:ln>
                                  </pic:spPr>
                                </pic:pic>
                              </a:graphicData>
                            </a:graphic>
                          </wp:inline>
                        </w:drawing>
                      </w:r>
                      <w:bookmarkEnd w:id="1"/>
                    </w:p>
                  </w:txbxContent>
                </v:textbox>
              </v:shape>
            </w:pict>
          </mc:Fallback>
        </mc:AlternateContent>
      </w:r>
      <w:r w:rsidR="000C1320" w:rsidRPr="008027E6">
        <w:rPr>
          <w:rFonts w:ascii="Arial" w:hAnsi="Arial" w:cs="Arial"/>
          <w:b/>
          <w:sz w:val="24"/>
          <w:szCs w:val="24"/>
        </w:rPr>
        <w:t xml:space="preserve">LOCALIZAÇÃO DAS LANCHONETES FREQUENTADAS PELOS GRADUANDOS DE </w:t>
      </w:r>
      <w:r w:rsidR="000C1320" w:rsidRPr="008027E6">
        <w:rPr>
          <w:rFonts w:ascii="Arial" w:hAnsi="Arial" w:cs="Arial"/>
          <w:b/>
          <w:sz w:val="24"/>
          <w:szCs w:val="24"/>
        </w:rPr>
        <w:t xml:space="preserve">LICENCIATURA </w:t>
      </w:r>
      <w:r w:rsidR="000C1320" w:rsidRPr="008027E6">
        <w:rPr>
          <w:rFonts w:ascii="Arial" w:hAnsi="Arial" w:cs="Arial"/>
          <w:b/>
          <w:sz w:val="24"/>
          <w:szCs w:val="24"/>
        </w:rPr>
        <w:t>GEOGRAFIA DA UFCG</w:t>
      </w:r>
      <w:r w:rsidR="000C1320" w:rsidRPr="008027E6">
        <w:rPr>
          <w:rFonts w:ascii="Arial" w:hAnsi="Arial" w:cs="Arial"/>
          <w:b/>
          <w:sz w:val="24"/>
          <w:szCs w:val="24"/>
        </w:rPr>
        <w:t xml:space="preserve"> – E LOCALIZAÇÃO DA FEIRA ORGÂNICA</w:t>
      </w:r>
    </w:p>
    <w:p w:rsidR="00896FA2" w:rsidRPr="008027E6" w:rsidRDefault="000C1320" w:rsidP="008027E6">
      <w:pPr>
        <w:spacing w:line="360" w:lineRule="auto"/>
        <w:jc w:val="center"/>
        <w:rPr>
          <w:rFonts w:ascii="Arial" w:hAnsi="Arial" w:cs="Arial"/>
          <w:b/>
          <w:sz w:val="24"/>
          <w:szCs w:val="24"/>
        </w:rPr>
      </w:pPr>
    </w:p>
    <w:p w:rsidR="00896FA2" w:rsidRDefault="000C1320" w:rsidP="00796EEE">
      <w:pPr>
        <w:spacing w:line="360" w:lineRule="auto"/>
        <w:jc w:val="both"/>
        <w:rPr>
          <w:rFonts w:ascii="Arial" w:hAnsi="Arial" w:cs="Arial"/>
          <w:sz w:val="24"/>
          <w:szCs w:val="24"/>
        </w:rPr>
      </w:pPr>
    </w:p>
    <w:p w:rsidR="00896FA2" w:rsidRDefault="000C1320" w:rsidP="00796EEE">
      <w:pPr>
        <w:spacing w:line="360" w:lineRule="auto"/>
        <w:jc w:val="both"/>
        <w:rPr>
          <w:rFonts w:ascii="Arial" w:hAnsi="Arial" w:cs="Arial"/>
          <w:sz w:val="24"/>
          <w:szCs w:val="24"/>
        </w:rPr>
      </w:pPr>
    </w:p>
    <w:p w:rsidR="00896FA2" w:rsidRDefault="000C1320" w:rsidP="00796EEE">
      <w:pPr>
        <w:spacing w:line="360" w:lineRule="auto"/>
        <w:jc w:val="both"/>
        <w:rPr>
          <w:rFonts w:ascii="Arial" w:hAnsi="Arial" w:cs="Arial"/>
          <w:sz w:val="24"/>
          <w:szCs w:val="24"/>
        </w:rPr>
      </w:pPr>
    </w:p>
    <w:p w:rsidR="00896FA2" w:rsidRDefault="000C1320" w:rsidP="00796EEE">
      <w:pPr>
        <w:spacing w:line="360" w:lineRule="auto"/>
        <w:jc w:val="both"/>
        <w:rPr>
          <w:rFonts w:ascii="Arial" w:hAnsi="Arial" w:cs="Arial"/>
          <w:sz w:val="24"/>
          <w:szCs w:val="24"/>
        </w:rPr>
      </w:pPr>
    </w:p>
    <w:p w:rsidR="00896FA2" w:rsidRDefault="000C1320" w:rsidP="00796EEE">
      <w:pPr>
        <w:spacing w:line="360" w:lineRule="auto"/>
        <w:jc w:val="both"/>
        <w:rPr>
          <w:rFonts w:ascii="Arial" w:hAnsi="Arial" w:cs="Arial"/>
          <w:sz w:val="24"/>
          <w:szCs w:val="24"/>
        </w:rPr>
      </w:pPr>
    </w:p>
    <w:p w:rsidR="00896FA2" w:rsidRDefault="000C1320" w:rsidP="00796EEE">
      <w:pPr>
        <w:spacing w:line="360" w:lineRule="auto"/>
        <w:jc w:val="both"/>
        <w:rPr>
          <w:rFonts w:ascii="Arial" w:hAnsi="Arial" w:cs="Arial"/>
          <w:sz w:val="24"/>
          <w:szCs w:val="24"/>
        </w:rPr>
      </w:pPr>
    </w:p>
    <w:p w:rsidR="00896FA2" w:rsidRDefault="000C1320" w:rsidP="00796EEE">
      <w:pPr>
        <w:spacing w:line="360" w:lineRule="auto"/>
        <w:jc w:val="both"/>
        <w:rPr>
          <w:rFonts w:ascii="Arial" w:hAnsi="Arial" w:cs="Arial"/>
          <w:sz w:val="24"/>
          <w:szCs w:val="24"/>
        </w:rPr>
      </w:pPr>
    </w:p>
    <w:p w:rsidR="00896FA2" w:rsidRDefault="000C1320" w:rsidP="00796EEE">
      <w:pPr>
        <w:spacing w:line="360" w:lineRule="auto"/>
        <w:jc w:val="both"/>
        <w:rPr>
          <w:rFonts w:ascii="Arial" w:hAnsi="Arial" w:cs="Arial"/>
          <w:sz w:val="24"/>
          <w:szCs w:val="24"/>
        </w:rPr>
      </w:pPr>
    </w:p>
    <w:p w:rsidR="00896FA2" w:rsidRDefault="00721D77" w:rsidP="00796EEE">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274320</wp:posOffset>
                </wp:positionV>
                <wp:extent cx="2489200" cy="266700"/>
                <wp:effectExtent l="6350" t="8255" r="9525"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66700"/>
                        </a:xfrm>
                        <a:prstGeom prst="rect">
                          <a:avLst/>
                        </a:prstGeom>
                        <a:solidFill>
                          <a:srgbClr val="FFFFFF"/>
                        </a:solidFill>
                        <a:ln w="9525">
                          <a:solidFill>
                            <a:schemeClr val="bg1">
                              <a:lumMod val="100000"/>
                              <a:lumOff val="0"/>
                            </a:schemeClr>
                          </a:solidFill>
                          <a:miter lim="800000"/>
                          <a:headEnd/>
                          <a:tailEnd/>
                        </a:ln>
                      </wps:spPr>
                      <wps:txbx>
                        <w:txbxContent>
                          <w:p w:rsidR="008027E6" w:rsidRPr="008027E6" w:rsidRDefault="000C1320">
                            <w:pPr>
                              <w:rPr>
                                <w:rFonts w:ascii="Arial" w:hAnsi="Arial" w:cs="Arial"/>
                              </w:rPr>
                            </w:pPr>
                            <w:r w:rsidRPr="008027E6">
                              <w:rPr>
                                <w:rFonts w:ascii="Arial" w:hAnsi="Arial" w:cs="Arial"/>
                              </w:rPr>
                              <w:t>Fonte: Google Maps,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95pt;margin-top:21.6pt;width:1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" strokecolor="white [3212]">
                <v:textbox>
                  <w:txbxContent>
                    <w:p w:rsidR="008027E6" w:rsidRPr="008027E6" w:rsidRDefault="000C1320">
                      <w:pPr>
                        <w:rPr>
                          <w:rFonts w:ascii="Arial" w:hAnsi="Arial" w:cs="Arial"/>
                        </w:rPr>
                      </w:pPr>
                      <w:r w:rsidRPr="008027E6">
                        <w:rPr>
                          <w:rFonts w:ascii="Arial" w:hAnsi="Arial" w:cs="Arial"/>
                        </w:rPr>
                        <w:t>Fonte: Google Maps, 2018.</w:t>
                      </w:r>
                    </w:p>
                  </w:txbxContent>
                </v:textbox>
              </v:shape>
            </w:pict>
          </mc:Fallback>
        </mc:AlternateContent>
      </w:r>
    </w:p>
    <w:p w:rsidR="00896FA2" w:rsidRPr="00D1371B" w:rsidRDefault="00721D77" w:rsidP="00796EEE">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87630</wp:posOffset>
                </wp:positionV>
                <wp:extent cx="3175000" cy="965200"/>
                <wp:effectExtent l="6350" t="11430" r="9525"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65200"/>
                        </a:xfrm>
                        <a:prstGeom prst="rect">
                          <a:avLst/>
                        </a:prstGeom>
                        <a:solidFill>
                          <a:srgbClr val="FFFFFF"/>
                        </a:solidFill>
                        <a:ln w="9525">
                          <a:solidFill>
                            <a:schemeClr val="bg1">
                              <a:lumMod val="100000"/>
                              <a:lumOff val="0"/>
                            </a:schemeClr>
                          </a:solidFill>
                          <a:miter lim="800000"/>
                          <a:headEnd/>
                          <a:tailEnd/>
                        </a:ln>
                      </wps:spPr>
                      <wps:txbx>
                        <w:txbxContent>
                          <w:p w:rsidR="000946C5" w:rsidRPr="000946C5" w:rsidRDefault="000C1320" w:rsidP="000946C5">
                            <w:pPr>
                              <w:rPr>
                                <w:rFonts w:ascii="Arial" w:hAnsi="Arial" w:cs="Arial"/>
                                <w:b/>
                                <w:sz w:val="24"/>
                              </w:rPr>
                            </w:pPr>
                            <w:r w:rsidRPr="000946C5">
                              <w:rPr>
                                <w:rFonts w:ascii="Arial" w:hAnsi="Arial" w:cs="Arial"/>
                                <w:b/>
                                <w:sz w:val="24"/>
                              </w:rPr>
                              <w:t xml:space="preserve">       LEGENDA</w:t>
                            </w:r>
                          </w:p>
                          <w:p w:rsidR="008027E6" w:rsidRPr="000946C5" w:rsidRDefault="000C1320">
                            <w:pPr>
                              <w:rPr>
                                <w:rFonts w:ascii="Arial" w:hAnsi="Arial" w:cs="Arial"/>
                                <w:sz w:val="20"/>
                              </w:rPr>
                            </w:pPr>
                            <w:r>
                              <w:t xml:space="preserve">                    </w:t>
                            </w:r>
                            <w:r w:rsidRPr="000946C5">
                              <w:rPr>
                                <w:rFonts w:ascii="Arial" w:hAnsi="Arial" w:cs="Arial"/>
                                <w:sz w:val="20"/>
                              </w:rPr>
                              <w:t>LANCHONETES</w:t>
                            </w:r>
                          </w:p>
                          <w:p w:rsidR="000946C5" w:rsidRDefault="000C1320">
                            <w:r w:rsidRPr="000946C5">
                              <w:rPr>
                                <w:rFonts w:ascii="Arial" w:hAnsi="Arial" w:cs="Arial"/>
                                <w:sz w:val="20"/>
                              </w:rPr>
                              <w:t xml:space="preserve">                 </w:t>
                            </w:r>
                            <w:r>
                              <w:rPr>
                                <w:rFonts w:ascii="Arial" w:hAnsi="Arial" w:cs="Arial"/>
                                <w:sz w:val="20"/>
                              </w:rPr>
                              <w:t xml:space="preserve"> </w:t>
                            </w:r>
                            <w:r w:rsidRPr="000946C5">
                              <w:rPr>
                                <w:rFonts w:ascii="Arial" w:hAnsi="Arial" w:cs="Arial"/>
                                <w:sz w:val="20"/>
                              </w:rPr>
                              <w:t xml:space="preserve"> FEIRA ORGÂNICA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9.95pt;margin-top:6.9pt;width:250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" strokecolor="white [3212]">
                <v:textbox>
                  <w:txbxContent>
                    <w:p w:rsidR="000946C5" w:rsidRPr="000946C5" w:rsidRDefault="000C1320" w:rsidP="000946C5">
                      <w:pPr>
                        <w:rPr>
                          <w:rFonts w:ascii="Arial" w:hAnsi="Arial" w:cs="Arial"/>
                          <w:b/>
                          <w:sz w:val="24"/>
                        </w:rPr>
                      </w:pPr>
                      <w:r w:rsidRPr="000946C5">
                        <w:rPr>
                          <w:rFonts w:ascii="Arial" w:hAnsi="Arial" w:cs="Arial"/>
                          <w:b/>
                          <w:sz w:val="24"/>
                        </w:rPr>
                        <w:t xml:space="preserve">       LEGENDA</w:t>
                      </w:r>
                    </w:p>
                    <w:p w:rsidR="008027E6" w:rsidRPr="000946C5" w:rsidRDefault="000C1320">
                      <w:pPr>
                        <w:rPr>
                          <w:rFonts w:ascii="Arial" w:hAnsi="Arial" w:cs="Arial"/>
                          <w:sz w:val="20"/>
                        </w:rPr>
                      </w:pPr>
                      <w:r>
                        <w:t xml:space="preserve">                    </w:t>
                      </w:r>
                      <w:r w:rsidRPr="000946C5">
                        <w:rPr>
                          <w:rFonts w:ascii="Arial" w:hAnsi="Arial" w:cs="Arial"/>
                          <w:sz w:val="20"/>
                        </w:rPr>
                        <w:t>LANCHONETES</w:t>
                      </w:r>
                    </w:p>
                    <w:p w:rsidR="000946C5" w:rsidRDefault="000C1320">
                      <w:r w:rsidRPr="000946C5">
                        <w:rPr>
                          <w:rFonts w:ascii="Arial" w:hAnsi="Arial" w:cs="Arial"/>
                          <w:sz w:val="20"/>
                        </w:rPr>
                        <w:t xml:space="preserve">                 </w:t>
                      </w:r>
                      <w:r>
                        <w:rPr>
                          <w:rFonts w:ascii="Arial" w:hAnsi="Arial" w:cs="Arial"/>
                          <w:sz w:val="20"/>
                        </w:rPr>
                        <w:t xml:space="preserve"> </w:t>
                      </w:r>
                      <w:r w:rsidRPr="000946C5">
                        <w:rPr>
                          <w:rFonts w:ascii="Arial" w:hAnsi="Arial" w:cs="Arial"/>
                          <w:sz w:val="20"/>
                        </w:rPr>
                        <w:t xml:space="preserve"> FEIRA ORGÂNICA</w:t>
                      </w:r>
                    </w:p>
                  </w:txbxContent>
                </v:textbox>
              </v:shape>
            </w:pict>
          </mc:Fallback>
        </mc:AlternateContent>
      </w:r>
    </w:p>
    <w:p w:rsidR="008027E6" w:rsidRDefault="00721D77" w:rsidP="00796EEE">
      <w:pPr>
        <w:shd w:val="clear" w:color="auto" w:fill="FFFFFF"/>
        <w:spacing w:line="360" w:lineRule="auto"/>
        <w:jc w:val="both"/>
        <w:textAlignment w:val="baseline"/>
        <w:rPr>
          <w:rFonts w:ascii="Arial" w:hAnsi="Arial" w:cs="Arial"/>
          <w:sz w:val="24"/>
          <w:szCs w:val="24"/>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393065</wp:posOffset>
                </wp:positionH>
                <wp:positionV relativeFrom="paragraph">
                  <wp:posOffset>383540</wp:posOffset>
                </wp:positionV>
                <wp:extent cx="355600" cy="165100"/>
                <wp:effectExtent l="6350" t="11430" r="9525"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5100"/>
                        </a:xfrm>
                        <a:prstGeom prst="rect">
                          <a:avLst/>
                        </a:prstGeom>
                        <a:solidFill>
                          <a:srgbClr val="FF0000"/>
                        </a:solidFill>
                        <a:ln w="9525">
                          <a:solidFill>
                            <a:srgbClr val="000000"/>
                          </a:solidFill>
                          <a:miter lim="800000"/>
                          <a:headEnd/>
                          <a:tailEnd/>
                        </a:ln>
                      </wps:spPr>
                      <wps:txbx>
                        <w:txbxContent>
                          <w:p w:rsidR="000946C5" w:rsidRDefault="000C1320" w:rsidP="00094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0.95pt;margin-top:30.2pt;width:28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" fillcolor="red">
                <v:textbox>
                  <w:txbxContent>
                    <w:p w:rsidR="000946C5" w:rsidRDefault="000C1320" w:rsidP="000946C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393065</wp:posOffset>
                </wp:positionH>
                <wp:positionV relativeFrom="paragraph">
                  <wp:posOffset>91440</wp:posOffset>
                </wp:positionV>
                <wp:extent cx="355600" cy="165100"/>
                <wp:effectExtent l="6350" t="5080" r="9525" b="1079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65100"/>
                        </a:xfrm>
                        <a:prstGeom prst="rect">
                          <a:avLst/>
                        </a:prstGeom>
                        <a:solidFill>
                          <a:srgbClr val="FFC000"/>
                        </a:solidFill>
                        <a:ln w="9525">
                          <a:solidFill>
                            <a:srgbClr val="000000"/>
                          </a:solidFill>
                          <a:miter lim="800000"/>
                          <a:headEnd/>
                          <a:tailEnd/>
                        </a:ln>
                      </wps:spPr>
                      <wps:txbx>
                        <w:txbxContent>
                          <w:p w:rsidR="000946C5" w:rsidRDefault="000C13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0.95pt;margin-top:7.2pt;width:28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" fillcolor="#ffc000">
                <v:textbox>
                  <w:txbxContent>
                    <w:p w:rsidR="000946C5" w:rsidRDefault="000C1320"/>
                  </w:txbxContent>
                </v:textbox>
              </v:shape>
            </w:pict>
          </mc:Fallback>
        </mc:AlternateContent>
      </w:r>
    </w:p>
    <w:p w:rsidR="000946C5" w:rsidRDefault="000C1320" w:rsidP="00796EEE">
      <w:pPr>
        <w:shd w:val="clear" w:color="auto" w:fill="FFFFFF"/>
        <w:spacing w:line="360" w:lineRule="auto"/>
        <w:jc w:val="both"/>
        <w:textAlignment w:val="baseline"/>
        <w:rPr>
          <w:rFonts w:ascii="Arial" w:hAnsi="Arial" w:cs="Arial"/>
          <w:sz w:val="24"/>
          <w:szCs w:val="24"/>
        </w:rPr>
      </w:pPr>
    </w:p>
    <w:p w:rsidR="005153C5" w:rsidRDefault="000C1320" w:rsidP="00796EEE">
      <w:pPr>
        <w:shd w:val="clear" w:color="auto" w:fill="FFFFFF"/>
        <w:spacing w:line="360" w:lineRule="auto"/>
        <w:jc w:val="both"/>
        <w:textAlignment w:val="baseline"/>
        <w:rPr>
          <w:rFonts w:ascii="Arial" w:hAnsi="Arial" w:cs="Arial"/>
          <w:sz w:val="24"/>
          <w:szCs w:val="24"/>
        </w:rPr>
      </w:pPr>
      <w:r w:rsidRPr="00D1371B">
        <w:rPr>
          <w:rFonts w:ascii="Arial" w:hAnsi="Arial" w:cs="Arial"/>
          <w:sz w:val="24"/>
          <w:szCs w:val="24"/>
        </w:rPr>
        <w:lastRenderedPageBreak/>
        <w:t>Inclusive a Universidade Federal de Campina Grande - UFCG oferece uma feira de produtos orgânicos todas as</w:t>
      </w:r>
      <w:r w:rsidRPr="00D1371B">
        <w:rPr>
          <w:rFonts w:ascii="Arial" w:hAnsi="Arial" w:cs="Arial"/>
          <w:sz w:val="24"/>
          <w:szCs w:val="24"/>
        </w:rPr>
        <w:t xml:space="preserve"> quartas-feiras pela manhã, onde os alunos podem adquirir produtos saudáveis, advindos dos municípios onde muitos residem, assim, os reconhecendo e valorizando, além de incorporá-los à sua alimentação, substituindo os salgados por frutas na hora do lanche,</w:t>
      </w:r>
      <w:r w:rsidRPr="00D1371B">
        <w:rPr>
          <w:rFonts w:ascii="Arial" w:hAnsi="Arial" w:cs="Arial"/>
          <w:sz w:val="24"/>
          <w:szCs w:val="24"/>
        </w:rPr>
        <w:t xml:space="preserve"> por exemplo.</w:t>
      </w:r>
    </w:p>
    <w:p w:rsidR="005153C5" w:rsidRPr="005153C5" w:rsidRDefault="000C1320" w:rsidP="00796EEE">
      <w:pPr>
        <w:shd w:val="clear" w:color="auto" w:fill="FFFFFF"/>
        <w:spacing w:line="360" w:lineRule="auto"/>
        <w:jc w:val="both"/>
        <w:textAlignment w:val="baseline"/>
        <w:rPr>
          <w:rFonts w:ascii="Arial" w:hAnsi="Arial" w:cs="Arial"/>
          <w:sz w:val="24"/>
          <w:szCs w:val="24"/>
        </w:rPr>
      </w:pPr>
      <w:r w:rsidRPr="00D1371B">
        <w:rPr>
          <w:rFonts w:ascii="Arial" w:hAnsi="Arial" w:cs="Arial"/>
          <w:sz w:val="24"/>
          <w:szCs w:val="24"/>
        </w:rPr>
        <w:t xml:space="preserve"> </w:t>
      </w:r>
      <w:r>
        <w:rPr>
          <w:rFonts w:ascii="Arial" w:hAnsi="Arial" w:cs="Arial"/>
          <w:sz w:val="24"/>
          <w:szCs w:val="24"/>
        </w:rPr>
        <w:t xml:space="preserve">E o que são produtos orgânicos? </w:t>
      </w:r>
      <w:hyperlink r:id="rId8" w:tgtFrame="_self" w:history="1">
        <w:r w:rsidRPr="005153C5">
          <w:rPr>
            <w:rFonts w:ascii="Arial" w:hAnsi="Arial" w:cs="Arial"/>
            <w:sz w:val="24"/>
            <w:szCs w:val="24"/>
          </w:rPr>
          <w:t>Pela legislação brasileira, considera-se produto orgânico, seja </w:t>
        </w:r>
        <w:r w:rsidRPr="005153C5">
          <w:rPr>
            <w:rFonts w:ascii="Arial" w:hAnsi="Arial" w:cs="Arial"/>
            <w:i/>
            <w:iCs/>
            <w:sz w:val="24"/>
            <w:szCs w:val="24"/>
          </w:rPr>
          <w:t>ele in natura</w:t>
        </w:r>
        <w:r w:rsidRPr="005153C5">
          <w:rPr>
            <w:rFonts w:ascii="Arial" w:hAnsi="Arial" w:cs="Arial"/>
            <w:sz w:val="24"/>
            <w:szCs w:val="24"/>
          </w:rPr>
          <w:t> ou processado, aqu</w:t>
        </w:r>
        <w:r w:rsidRPr="005153C5">
          <w:rPr>
            <w:rFonts w:ascii="Arial" w:hAnsi="Arial" w:cs="Arial"/>
            <w:sz w:val="24"/>
            <w:szCs w:val="24"/>
          </w:rPr>
          <w:t xml:space="preserve">ele que é obtido em um sistema orgânico de produção agropecuária ou oriundo de processo extrativista sustentável e não prejudicial ao ecossistema local. Para serem comercializados, os produtos orgânicos deverão ser certificados por organismos credenciados </w:t>
        </w:r>
        <w:r w:rsidRPr="005153C5">
          <w:rPr>
            <w:rFonts w:ascii="Arial" w:hAnsi="Arial" w:cs="Arial"/>
            <w:sz w:val="24"/>
            <w:szCs w:val="24"/>
          </w:rPr>
          <w:t>no Ministério da Agricultura, sendo dispensados da certificação somente aqueles produzidos por agricultores familiares que fazem parte de organizações de controle social cadastradas no MAPA, que comercializam exclusivamente em venda direta aos consumidores</w:t>
        </w:r>
        <w:r w:rsidRPr="005153C5">
          <w:rPr>
            <w:rFonts w:ascii="Arial" w:hAnsi="Arial" w:cs="Arial"/>
            <w:sz w:val="24"/>
            <w:szCs w:val="24"/>
          </w:rPr>
          <w:t>.</w:t>
        </w:r>
      </w:hyperlink>
    </w:p>
    <w:p w:rsidR="00896FA2" w:rsidRDefault="000C1320" w:rsidP="00796EEE">
      <w:pPr>
        <w:shd w:val="clear" w:color="auto" w:fill="FFFFFF"/>
        <w:spacing w:after="635" w:line="360" w:lineRule="auto"/>
        <w:jc w:val="both"/>
        <w:rPr>
          <w:rFonts w:ascii="Arial" w:hAnsi="Arial" w:cs="Arial"/>
          <w:b/>
        </w:rPr>
      </w:pPr>
    </w:p>
    <w:p w:rsidR="00896FA2" w:rsidRDefault="000C1320" w:rsidP="00796EEE">
      <w:pPr>
        <w:shd w:val="clear" w:color="auto" w:fill="FFFFFF"/>
        <w:spacing w:after="635" w:line="360" w:lineRule="auto"/>
        <w:jc w:val="both"/>
        <w:rPr>
          <w:rFonts w:ascii="Arial" w:hAnsi="Arial" w:cs="Arial"/>
          <w:b/>
        </w:rPr>
      </w:pPr>
      <w:r w:rsidRPr="00F9389F">
        <w:rPr>
          <w:rFonts w:ascii="Arial" w:hAnsi="Arial" w:cs="Arial"/>
          <w:b/>
        </w:rPr>
        <w:t>DOENÇAS MAIS COMUNS CAUSADAS POR MAUS HÁBITOS ALIMENTARES</w:t>
      </w:r>
      <w:r>
        <w:rPr>
          <w:rFonts w:ascii="Arial" w:hAnsi="Arial" w:cs="Arial"/>
          <w:b/>
        </w:rPr>
        <w:t xml:space="preserve">  </w:t>
      </w:r>
    </w:p>
    <w:p w:rsidR="00796EEE" w:rsidRPr="00896FA2" w:rsidRDefault="000C1320" w:rsidP="00796EEE">
      <w:pPr>
        <w:shd w:val="clear" w:color="auto" w:fill="FFFFFF"/>
        <w:spacing w:after="635" w:line="360" w:lineRule="auto"/>
        <w:jc w:val="both"/>
        <w:rPr>
          <w:rFonts w:ascii="Arial" w:hAnsi="Arial" w:cs="Arial"/>
          <w:b/>
        </w:rPr>
      </w:pPr>
      <w:r>
        <w:rPr>
          <w:rFonts w:ascii="Arial" w:hAnsi="Arial" w:cs="Arial"/>
        </w:rPr>
        <w:t xml:space="preserve"> </w:t>
      </w:r>
      <w:r>
        <w:rPr>
          <w:rFonts w:ascii="Arial" w:hAnsi="Arial" w:cs="Arial"/>
        </w:rPr>
        <w:t>A</w:t>
      </w:r>
      <w:r w:rsidRPr="00B41C1A">
        <w:rPr>
          <w:rFonts w:ascii="Arial" w:hAnsi="Arial" w:cs="Arial"/>
        </w:rPr>
        <w:t xml:space="preserve">lgumas doenças </w:t>
      </w:r>
      <w:r>
        <w:rPr>
          <w:rFonts w:ascii="Arial" w:hAnsi="Arial" w:cs="Arial"/>
        </w:rPr>
        <w:t xml:space="preserve">são adquiridas </w:t>
      </w:r>
      <w:r w:rsidRPr="00B41C1A">
        <w:rPr>
          <w:rFonts w:ascii="Arial" w:hAnsi="Arial" w:cs="Arial"/>
        </w:rPr>
        <w:t>em decorrência de uma alimentação inadequada</w:t>
      </w:r>
      <w:r>
        <w:rPr>
          <w:rFonts w:ascii="Arial" w:hAnsi="Arial" w:cs="Arial"/>
        </w:rPr>
        <w:t>, algumas das que mais atingem os universitários são</w:t>
      </w:r>
      <w:r w:rsidRPr="00B41C1A">
        <w:rPr>
          <w:rFonts w:ascii="Arial" w:hAnsi="Arial" w:cs="Arial"/>
        </w:rPr>
        <w:t>:</w:t>
      </w:r>
      <w:r>
        <w:rPr>
          <w:rFonts w:ascii="Arial" w:hAnsi="Arial" w:cs="Arial"/>
        </w:rPr>
        <w:t xml:space="preserve">  </w:t>
      </w:r>
      <w:r w:rsidRPr="00B41C1A">
        <w:rPr>
          <w:rFonts w:ascii="Arial" w:hAnsi="Arial" w:cs="Arial"/>
          <w:b/>
        </w:rPr>
        <w:t>Obesidade:</w:t>
      </w:r>
      <w:r w:rsidRPr="00B41C1A">
        <w:rPr>
          <w:rFonts w:ascii="Arial" w:hAnsi="Arial" w:cs="Arial"/>
        </w:rPr>
        <w:t xml:space="preserve"> doença caracterizada pelo  </w:t>
      </w:r>
      <w:r w:rsidRPr="00B41C1A">
        <w:rPr>
          <w:rFonts w:ascii="Arial" w:hAnsi="Arial" w:cs="Arial"/>
          <w:bCs/>
        </w:rPr>
        <w:t>acúmulo</w:t>
      </w:r>
      <w:r w:rsidRPr="00B41C1A">
        <w:rPr>
          <w:rFonts w:ascii="Arial" w:hAnsi="Arial" w:cs="Arial"/>
          <w:b/>
          <w:bCs/>
        </w:rPr>
        <w:t xml:space="preserve"> </w:t>
      </w:r>
      <w:r w:rsidRPr="00B41C1A">
        <w:rPr>
          <w:rFonts w:ascii="Arial" w:hAnsi="Arial" w:cs="Arial"/>
        </w:rPr>
        <w:t>excessivo de </w:t>
      </w:r>
      <w:r w:rsidRPr="00B41C1A">
        <w:rPr>
          <w:rFonts w:ascii="Arial" w:hAnsi="Arial" w:cs="Arial"/>
          <w:bCs/>
        </w:rPr>
        <w:t>gordura corporal</w:t>
      </w:r>
      <w:r w:rsidRPr="00B41C1A">
        <w:rPr>
          <w:rFonts w:ascii="Arial" w:hAnsi="Arial" w:cs="Arial"/>
        </w:rPr>
        <w:t>, associado a problemas de saúde.</w:t>
      </w:r>
      <w:r>
        <w:rPr>
          <w:rFonts w:ascii="Arial" w:hAnsi="Arial" w:cs="Arial"/>
        </w:rPr>
        <w:t xml:space="preserve">  </w:t>
      </w:r>
      <w:r w:rsidRPr="00B41C1A">
        <w:rPr>
          <w:rFonts w:ascii="Arial" w:hAnsi="Arial" w:cs="Arial"/>
          <w:b/>
        </w:rPr>
        <w:t xml:space="preserve">Gastrite: </w:t>
      </w:r>
      <w:r w:rsidRPr="00B41C1A">
        <w:rPr>
          <w:rFonts w:ascii="Arial" w:hAnsi="Arial" w:cs="Arial"/>
        </w:rPr>
        <w:t xml:space="preserve"> doença caracterizada por uma  inflamação na mucosa do estômago, que podemos classificar de aguda ou crônica.</w:t>
      </w:r>
      <w:r>
        <w:rPr>
          <w:rFonts w:ascii="Arial" w:hAnsi="Arial" w:cs="Arial"/>
        </w:rPr>
        <w:t xml:space="preserve">  </w:t>
      </w:r>
      <w:r w:rsidRPr="00B41C1A">
        <w:rPr>
          <w:rFonts w:ascii="Arial" w:hAnsi="Arial" w:cs="Arial"/>
        </w:rPr>
        <w:t>Diabetes: doe</w:t>
      </w:r>
      <w:r>
        <w:rPr>
          <w:rFonts w:ascii="Arial" w:hAnsi="Arial" w:cs="Arial"/>
        </w:rPr>
        <w:t xml:space="preserve">nça caracterizada pela falta de </w:t>
      </w:r>
      <w:r w:rsidRPr="00B41C1A">
        <w:rPr>
          <w:rFonts w:ascii="Arial" w:hAnsi="Arial" w:cs="Arial"/>
        </w:rPr>
        <w:t>produção ou produção insuficiente de in</w:t>
      </w:r>
      <w:r w:rsidRPr="00B41C1A">
        <w:rPr>
          <w:rFonts w:ascii="Arial" w:hAnsi="Arial" w:cs="Arial"/>
        </w:rPr>
        <w:t>sulina ou</w:t>
      </w:r>
      <w:r>
        <w:rPr>
          <w:rFonts w:ascii="Arial" w:hAnsi="Arial" w:cs="Arial"/>
        </w:rPr>
        <w:t xml:space="preserve"> </w:t>
      </w:r>
      <w:r w:rsidRPr="00B41C1A">
        <w:rPr>
          <w:rFonts w:ascii="Arial" w:hAnsi="Arial" w:cs="Arial"/>
        </w:rPr>
        <w:t xml:space="preserve">também pela ação insuficiente da insulina, que faz </w:t>
      </w:r>
      <w:r>
        <w:rPr>
          <w:rFonts w:ascii="Arial" w:hAnsi="Arial" w:cs="Arial"/>
        </w:rPr>
        <w:t xml:space="preserve"> </w:t>
      </w:r>
      <w:r w:rsidRPr="00B41C1A">
        <w:rPr>
          <w:rFonts w:ascii="Arial" w:hAnsi="Arial" w:cs="Arial"/>
        </w:rPr>
        <w:t>com que haja o aumento na taxa de glicose no sangue.</w:t>
      </w:r>
      <w:r>
        <w:rPr>
          <w:rFonts w:ascii="Arial" w:hAnsi="Arial" w:cs="Arial"/>
        </w:rPr>
        <w:t xml:space="preserve"> </w:t>
      </w:r>
      <w:r w:rsidRPr="00B41C1A">
        <w:rPr>
          <w:rFonts w:ascii="Arial" w:hAnsi="Arial" w:cs="Arial"/>
        </w:rPr>
        <w:t>A diabetes tipo II pode estar relacionada com o excesso de peso e a obesidade.</w:t>
      </w:r>
      <w:r>
        <w:rPr>
          <w:rFonts w:ascii="Arial" w:hAnsi="Arial" w:cs="Arial"/>
        </w:rPr>
        <w:t xml:space="preserve"> </w:t>
      </w:r>
      <w:r w:rsidRPr="00B41C1A">
        <w:rPr>
          <w:rFonts w:ascii="Arial" w:hAnsi="Arial" w:cs="Arial"/>
        </w:rPr>
        <w:t>Hipertensão:  ocorre quando os níveis de pressão arterial enco</w:t>
      </w:r>
      <w:r w:rsidRPr="00B41C1A">
        <w:rPr>
          <w:rFonts w:ascii="Arial" w:hAnsi="Arial" w:cs="Arial"/>
        </w:rPr>
        <w:t>ntram-se acima dos valores de referência</w:t>
      </w:r>
      <w:r w:rsidRPr="00B41C1A">
        <w:rPr>
          <w:rFonts w:ascii="Arial" w:hAnsi="Arial" w:cs="Arial"/>
          <w:color w:val="313140"/>
        </w:rPr>
        <w:t xml:space="preserve"> , </w:t>
      </w:r>
      <w:r w:rsidRPr="00B41C1A">
        <w:rPr>
          <w:rFonts w:ascii="Arial" w:hAnsi="Arial" w:cs="Arial"/>
        </w:rPr>
        <w:t xml:space="preserve">para controlar a pressão arterial é fundamental </w:t>
      </w:r>
      <w:r>
        <w:rPr>
          <w:rFonts w:ascii="Arial" w:hAnsi="Arial" w:cs="Arial"/>
        </w:rPr>
        <w:t xml:space="preserve"> </w:t>
      </w:r>
      <w:r w:rsidRPr="00B41C1A">
        <w:rPr>
          <w:rFonts w:ascii="Arial" w:hAnsi="Arial" w:cs="Arial"/>
        </w:rPr>
        <w:t>ter uma alimentação balanceada, praticar exercícios e diminuir o consumo de sódio</w:t>
      </w:r>
      <w:r>
        <w:rPr>
          <w:rFonts w:ascii="Arial" w:hAnsi="Arial" w:cs="Arial"/>
        </w:rPr>
        <w:t>, encontrado principalmente em alimentos processados</w:t>
      </w:r>
      <w:r w:rsidRPr="00B41C1A">
        <w:rPr>
          <w:rFonts w:ascii="Arial" w:hAnsi="Arial" w:cs="Arial"/>
        </w:rPr>
        <w:t>.</w:t>
      </w:r>
      <w:r>
        <w:rPr>
          <w:rFonts w:ascii="Arial" w:hAnsi="Arial" w:cs="Arial"/>
        </w:rPr>
        <w:t xml:space="preserve"> </w:t>
      </w:r>
      <w:r w:rsidRPr="00B41C1A">
        <w:rPr>
          <w:rFonts w:ascii="Arial" w:hAnsi="Arial" w:cs="Arial"/>
          <w:b/>
        </w:rPr>
        <w:t xml:space="preserve">Colesterol elevado: </w:t>
      </w:r>
      <w:r w:rsidRPr="00B41C1A">
        <w:rPr>
          <w:rFonts w:ascii="Arial" w:hAnsi="Arial" w:cs="Arial"/>
        </w:rPr>
        <w:t xml:space="preserve">aumento </w:t>
      </w:r>
      <w:r w:rsidRPr="00B41C1A">
        <w:rPr>
          <w:rFonts w:ascii="Arial" w:hAnsi="Arial" w:cs="Arial"/>
        </w:rPr>
        <w:t xml:space="preserve">de colesterol na corrente sanguínea pode ocasionar entupimento de veias e artérias </w:t>
      </w:r>
      <w:r w:rsidRPr="00B41C1A">
        <w:rPr>
          <w:rFonts w:ascii="Arial" w:hAnsi="Arial" w:cs="Arial"/>
        </w:rPr>
        <w:lastRenderedPageBreak/>
        <w:t>causando o infarto e derrame. O colesterol provém de duas fontes: do seu organismo e</w:t>
      </w:r>
      <w:r w:rsidRPr="00B41C1A">
        <w:rPr>
          <w:rFonts w:ascii="Arial" w:hAnsi="Arial" w:cs="Arial"/>
          <w:color w:val="313140"/>
        </w:rPr>
        <w:t xml:space="preserve"> </w:t>
      </w:r>
      <w:r w:rsidRPr="00B41C1A">
        <w:rPr>
          <w:rFonts w:ascii="Arial" w:hAnsi="Arial" w:cs="Arial"/>
        </w:rPr>
        <w:t>dos alimentos que você ingere.</w:t>
      </w:r>
      <w:r>
        <w:rPr>
          <w:rFonts w:ascii="Arial" w:hAnsi="Arial" w:cs="Arial"/>
        </w:rPr>
        <w:t xml:space="preserve"> </w:t>
      </w:r>
      <w:r w:rsidRPr="00B41C1A">
        <w:rPr>
          <w:rFonts w:ascii="Arial" w:hAnsi="Arial" w:cs="Arial"/>
          <w:b/>
        </w:rPr>
        <w:t>Anemia nutricional</w:t>
      </w:r>
      <w:r w:rsidRPr="00B41C1A">
        <w:rPr>
          <w:rFonts w:ascii="Arial" w:hAnsi="Arial" w:cs="Arial"/>
        </w:rPr>
        <w:t>: doença resultante da insuficiência do</w:t>
      </w:r>
      <w:r w:rsidRPr="00B41C1A">
        <w:rPr>
          <w:rFonts w:ascii="Arial" w:hAnsi="Arial" w:cs="Arial"/>
        </w:rPr>
        <w:t xml:space="preserve"> consumo de ferro e ácido fólico devido ao consumo excessivo de açúcares, gorduras e alimentos refinados.</w:t>
      </w:r>
    </w:p>
    <w:p w:rsidR="00F9389F" w:rsidRDefault="000C1320" w:rsidP="00796EEE">
      <w:pPr>
        <w:shd w:val="clear" w:color="auto" w:fill="FFFFFF"/>
        <w:spacing w:after="635" w:line="360" w:lineRule="auto"/>
        <w:jc w:val="both"/>
        <w:rPr>
          <w:rFonts w:ascii="Arial" w:hAnsi="Arial" w:cs="Arial"/>
        </w:rPr>
      </w:pPr>
      <w:r w:rsidRPr="00B41C1A">
        <w:rPr>
          <w:rFonts w:ascii="Arial" w:hAnsi="Arial" w:cs="Arial"/>
        </w:rPr>
        <w:t>A alimentação é  algo essencial no combate destas doenças e outras que aqui não foram citadas, por isso se faz necessário a conscientização de todos p</w:t>
      </w:r>
      <w:r w:rsidRPr="00B41C1A">
        <w:rPr>
          <w:rFonts w:ascii="Arial" w:hAnsi="Arial" w:cs="Arial"/>
        </w:rPr>
        <w:t>ara uma vida mais saudável.</w:t>
      </w:r>
      <w:r>
        <w:rPr>
          <w:rFonts w:ascii="Arial" w:hAnsi="Arial" w:cs="Arial"/>
        </w:rPr>
        <w:t xml:space="preserve"> Assim segue a relação de algumas </w:t>
      </w:r>
      <w:r w:rsidRPr="003A561B">
        <w:rPr>
          <w:rFonts w:ascii="Arial" w:hAnsi="Arial" w:cs="Arial"/>
        </w:rPr>
        <w:t xml:space="preserve">sugestões para ter uma alimentação saudável na universidade </w:t>
      </w:r>
      <w:r>
        <w:rPr>
          <w:rFonts w:ascii="Arial" w:hAnsi="Arial" w:cs="Arial"/>
        </w:rPr>
        <w:t>–</w:t>
      </w:r>
      <w:r>
        <w:rPr>
          <w:rFonts w:ascii="Arial" w:hAnsi="Arial" w:cs="Arial"/>
        </w:rPr>
        <w:t xml:space="preserve"> </w:t>
      </w:r>
      <w:r w:rsidRPr="003A561B">
        <w:rPr>
          <w:rFonts w:ascii="Arial" w:hAnsi="Arial" w:cs="Arial"/>
        </w:rPr>
        <w:t>UFCG</w:t>
      </w:r>
      <w:r>
        <w:rPr>
          <w:rFonts w:ascii="Arial" w:hAnsi="Arial" w:cs="Arial"/>
        </w:rPr>
        <w:t xml:space="preserve">. </w:t>
      </w:r>
    </w:p>
    <w:p w:rsidR="00F9389F" w:rsidRDefault="000C1320" w:rsidP="00796EEE">
      <w:pPr>
        <w:shd w:val="clear" w:color="auto" w:fill="FFFFFF"/>
        <w:spacing w:after="635" w:line="360" w:lineRule="auto"/>
        <w:jc w:val="both"/>
        <w:rPr>
          <w:rFonts w:ascii="Arial" w:hAnsi="Arial" w:cs="Arial"/>
        </w:rPr>
      </w:pPr>
      <w:r>
        <w:rPr>
          <w:rFonts w:ascii="Arial" w:hAnsi="Arial" w:cs="Arial"/>
        </w:rPr>
        <w:t xml:space="preserve">A) </w:t>
      </w:r>
      <w:r w:rsidRPr="003A561B">
        <w:rPr>
          <w:rFonts w:ascii="Arial" w:hAnsi="Arial" w:cs="Arial"/>
        </w:rPr>
        <w:t>Consumir produtos orgânicos adquiridos na feirinha da própria instituição;</w:t>
      </w:r>
    </w:p>
    <w:p w:rsidR="003A561B" w:rsidRPr="003A561B" w:rsidRDefault="000C1320" w:rsidP="00796EEE">
      <w:pPr>
        <w:shd w:val="clear" w:color="auto" w:fill="FFFFFF"/>
        <w:spacing w:after="635" w:line="360" w:lineRule="auto"/>
        <w:jc w:val="both"/>
        <w:rPr>
          <w:rFonts w:ascii="Arial" w:hAnsi="Arial" w:cs="Arial"/>
        </w:rPr>
      </w:pPr>
      <w:r>
        <w:rPr>
          <w:rFonts w:ascii="Arial" w:hAnsi="Arial" w:cs="Arial"/>
        </w:rPr>
        <w:t xml:space="preserve">B) </w:t>
      </w:r>
      <w:r w:rsidRPr="003A561B">
        <w:rPr>
          <w:rFonts w:ascii="Arial" w:hAnsi="Arial" w:cs="Arial"/>
        </w:rPr>
        <w:t>Ter sempre na mochila uma fruta, para lanchar</w:t>
      </w:r>
      <w:r w:rsidRPr="003A561B">
        <w:rPr>
          <w:rFonts w:ascii="Arial" w:hAnsi="Arial" w:cs="Arial"/>
        </w:rPr>
        <w:t xml:space="preserve"> ao invés de consumir hambúrguer, salgados, bolos, etc.;</w:t>
      </w:r>
    </w:p>
    <w:p w:rsidR="003A561B" w:rsidRPr="003A561B" w:rsidRDefault="000C1320" w:rsidP="00796EEE">
      <w:pPr>
        <w:spacing w:line="360" w:lineRule="auto"/>
        <w:jc w:val="both"/>
        <w:rPr>
          <w:rFonts w:ascii="Arial" w:hAnsi="Arial" w:cs="Arial"/>
          <w:sz w:val="24"/>
        </w:rPr>
      </w:pPr>
      <w:r>
        <w:rPr>
          <w:rFonts w:ascii="Arial" w:hAnsi="Arial" w:cs="Arial"/>
          <w:sz w:val="24"/>
        </w:rPr>
        <w:t xml:space="preserve">C) </w:t>
      </w:r>
      <w:r w:rsidRPr="003A561B">
        <w:rPr>
          <w:rFonts w:ascii="Arial" w:hAnsi="Arial" w:cs="Arial"/>
          <w:sz w:val="24"/>
        </w:rPr>
        <w:t xml:space="preserve">Pesquisar os alimentos mais produzidos em seu município e integrá-los em seu cardápio; </w:t>
      </w:r>
    </w:p>
    <w:p w:rsidR="003A561B" w:rsidRPr="003A561B" w:rsidRDefault="000C1320" w:rsidP="00796EEE">
      <w:pPr>
        <w:spacing w:line="360" w:lineRule="auto"/>
        <w:jc w:val="both"/>
        <w:rPr>
          <w:rFonts w:ascii="Arial" w:hAnsi="Arial" w:cs="Arial"/>
          <w:sz w:val="24"/>
        </w:rPr>
      </w:pPr>
      <w:r>
        <w:rPr>
          <w:rFonts w:ascii="Arial" w:hAnsi="Arial" w:cs="Arial"/>
          <w:sz w:val="24"/>
        </w:rPr>
        <w:t>D)</w:t>
      </w:r>
      <w:r w:rsidRPr="003A561B">
        <w:rPr>
          <w:rFonts w:ascii="Arial" w:hAnsi="Arial" w:cs="Arial"/>
          <w:sz w:val="24"/>
        </w:rPr>
        <w:t xml:space="preserve"> Dar preferência a sucos naturais, ao invés de consumir refrigerantes, e sucos já prontos e engarrafados;</w:t>
      </w:r>
    </w:p>
    <w:p w:rsidR="003A561B" w:rsidRPr="003A561B" w:rsidRDefault="000C1320" w:rsidP="00796EEE">
      <w:pPr>
        <w:spacing w:line="360" w:lineRule="auto"/>
        <w:jc w:val="both"/>
        <w:rPr>
          <w:rFonts w:ascii="Arial" w:hAnsi="Arial" w:cs="Arial"/>
          <w:sz w:val="24"/>
        </w:rPr>
      </w:pPr>
      <w:r>
        <w:rPr>
          <w:rFonts w:ascii="Arial" w:hAnsi="Arial" w:cs="Arial"/>
          <w:sz w:val="24"/>
        </w:rPr>
        <w:t xml:space="preserve">E) </w:t>
      </w:r>
      <w:r w:rsidRPr="003A561B">
        <w:rPr>
          <w:rFonts w:ascii="Arial" w:hAnsi="Arial" w:cs="Arial"/>
          <w:sz w:val="24"/>
        </w:rPr>
        <w:t>Se possível  levar uma marmita pronta de casa, para consumo na hora do almoço e/ou janta;</w:t>
      </w:r>
    </w:p>
    <w:p w:rsidR="003A561B" w:rsidRPr="003A561B" w:rsidRDefault="000C1320" w:rsidP="00796EEE">
      <w:pPr>
        <w:spacing w:line="360" w:lineRule="auto"/>
        <w:jc w:val="both"/>
        <w:rPr>
          <w:rFonts w:ascii="Arial" w:hAnsi="Arial" w:cs="Arial"/>
          <w:sz w:val="24"/>
        </w:rPr>
      </w:pPr>
      <w:r>
        <w:rPr>
          <w:rFonts w:ascii="Arial" w:hAnsi="Arial" w:cs="Arial"/>
          <w:sz w:val="24"/>
        </w:rPr>
        <w:t xml:space="preserve">F) </w:t>
      </w:r>
      <w:r w:rsidRPr="003A561B">
        <w:rPr>
          <w:rFonts w:ascii="Arial" w:hAnsi="Arial" w:cs="Arial"/>
          <w:sz w:val="24"/>
        </w:rPr>
        <w:t xml:space="preserve">Fazer uma salada verde e/ou de frutas para consumir ao menos três vezes na semana. </w:t>
      </w:r>
    </w:p>
    <w:p w:rsidR="003A561B" w:rsidRPr="003A561B" w:rsidRDefault="000C1320" w:rsidP="00796EEE">
      <w:pPr>
        <w:spacing w:line="360" w:lineRule="auto"/>
        <w:jc w:val="both"/>
        <w:rPr>
          <w:rFonts w:ascii="Arial" w:hAnsi="Arial" w:cs="Arial"/>
          <w:sz w:val="24"/>
        </w:rPr>
      </w:pPr>
      <w:r>
        <w:rPr>
          <w:rFonts w:ascii="Arial" w:hAnsi="Arial" w:cs="Arial"/>
          <w:sz w:val="24"/>
        </w:rPr>
        <w:t xml:space="preserve">G) </w:t>
      </w:r>
      <w:r w:rsidRPr="003A561B">
        <w:rPr>
          <w:rFonts w:ascii="Arial" w:hAnsi="Arial" w:cs="Arial"/>
          <w:sz w:val="24"/>
        </w:rPr>
        <w:t>Não consumir refrigerante pela manhã;</w:t>
      </w:r>
    </w:p>
    <w:p w:rsidR="003A561B" w:rsidRPr="003A561B" w:rsidRDefault="000C1320" w:rsidP="00796EEE">
      <w:pPr>
        <w:spacing w:line="360" w:lineRule="auto"/>
        <w:jc w:val="both"/>
        <w:rPr>
          <w:rFonts w:ascii="Arial" w:hAnsi="Arial" w:cs="Arial"/>
          <w:sz w:val="24"/>
        </w:rPr>
      </w:pPr>
      <w:r>
        <w:rPr>
          <w:rFonts w:ascii="Arial" w:hAnsi="Arial" w:cs="Arial"/>
          <w:sz w:val="24"/>
        </w:rPr>
        <w:t xml:space="preserve">H) </w:t>
      </w:r>
      <w:r w:rsidRPr="003A561B">
        <w:rPr>
          <w:rFonts w:ascii="Arial" w:hAnsi="Arial" w:cs="Arial"/>
          <w:sz w:val="24"/>
        </w:rPr>
        <w:t>Evitar comer muito doce;</w:t>
      </w:r>
    </w:p>
    <w:p w:rsidR="003A561B" w:rsidRPr="003A561B" w:rsidRDefault="000C1320" w:rsidP="00796EEE">
      <w:pPr>
        <w:spacing w:line="360" w:lineRule="auto"/>
        <w:jc w:val="both"/>
        <w:rPr>
          <w:rFonts w:ascii="Arial" w:hAnsi="Arial" w:cs="Arial"/>
          <w:sz w:val="24"/>
        </w:rPr>
      </w:pPr>
      <w:r>
        <w:rPr>
          <w:rFonts w:ascii="Arial" w:hAnsi="Arial" w:cs="Arial"/>
          <w:sz w:val="24"/>
        </w:rPr>
        <w:t xml:space="preserve">I) </w:t>
      </w:r>
      <w:r w:rsidRPr="003A561B">
        <w:rPr>
          <w:rFonts w:ascii="Arial" w:hAnsi="Arial" w:cs="Arial"/>
          <w:sz w:val="24"/>
        </w:rPr>
        <w:t>Ingerir muita água, principalmente, nos dias mais quentes;</w:t>
      </w:r>
    </w:p>
    <w:p w:rsidR="003A561B" w:rsidRDefault="000C1320" w:rsidP="00796EEE">
      <w:pPr>
        <w:spacing w:line="360" w:lineRule="auto"/>
        <w:jc w:val="both"/>
        <w:rPr>
          <w:rFonts w:ascii="Arial" w:hAnsi="Arial" w:cs="Arial"/>
          <w:sz w:val="24"/>
        </w:rPr>
      </w:pPr>
      <w:r>
        <w:rPr>
          <w:rFonts w:ascii="Arial" w:hAnsi="Arial" w:cs="Arial"/>
          <w:sz w:val="24"/>
        </w:rPr>
        <w:t xml:space="preserve">J) </w:t>
      </w:r>
      <w:r w:rsidRPr="003A561B">
        <w:rPr>
          <w:rFonts w:ascii="Arial" w:hAnsi="Arial" w:cs="Arial"/>
          <w:sz w:val="24"/>
        </w:rPr>
        <w:t>Dê prioridade aos alimentos naturais;</w:t>
      </w:r>
    </w:p>
    <w:p w:rsidR="00F9389F" w:rsidRDefault="000C1320" w:rsidP="00796EEE">
      <w:pPr>
        <w:spacing w:line="360" w:lineRule="auto"/>
        <w:jc w:val="both"/>
        <w:rPr>
          <w:rFonts w:ascii="Arial" w:hAnsi="Arial" w:cs="Arial"/>
          <w:sz w:val="28"/>
        </w:rPr>
      </w:pPr>
      <w:r w:rsidRPr="003A561B">
        <w:rPr>
          <w:rFonts w:ascii="Arial" w:hAnsi="Arial" w:cs="Arial"/>
          <w:sz w:val="24"/>
        </w:rPr>
        <w:lastRenderedPageBreak/>
        <w:t xml:space="preserve"> </w:t>
      </w:r>
      <w:r>
        <w:rPr>
          <w:rFonts w:ascii="Arial" w:hAnsi="Arial" w:cs="Arial"/>
          <w:sz w:val="24"/>
        </w:rPr>
        <w:t xml:space="preserve">K) </w:t>
      </w:r>
      <w:r w:rsidRPr="003A561B">
        <w:rPr>
          <w:rFonts w:ascii="Arial" w:hAnsi="Arial" w:cs="Arial"/>
          <w:sz w:val="24"/>
        </w:rPr>
        <w:t>Diminua a quantidade no consumo de  alimentos ricos em   sódio, por isso, fique atento nas embalagens dos alimentos</w:t>
      </w:r>
      <w:r>
        <w:rPr>
          <w:rFonts w:ascii="Arial" w:hAnsi="Arial" w:cs="Arial"/>
          <w:sz w:val="24"/>
        </w:rPr>
        <w:t xml:space="preserve">. Os alimentos industrializados geralmente são ricos em sódio. </w:t>
      </w:r>
    </w:p>
    <w:p w:rsidR="00AD3DDF" w:rsidRPr="00F9389F" w:rsidRDefault="000C1320" w:rsidP="00796EEE">
      <w:pPr>
        <w:spacing w:line="360" w:lineRule="auto"/>
        <w:jc w:val="both"/>
        <w:rPr>
          <w:rFonts w:ascii="Arial" w:hAnsi="Arial" w:cs="Arial"/>
          <w:b/>
          <w:sz w:val="28"/>
        </w:rPr>
      </w:pPr>
      <w:r w:rsidRPr="00F9389F">
        <w:rPr>
          <w:rFonts w:ascii="Arial" w:hAnsi="Arial" w:cs="Arial"/>
          <w:b/>
          <w:sz w:val="24"/>
        </w:rPr>
        <w:t>CONSIDERAÇÕES FINAIS</w:t>
      </w:r>
    </w:p>
    <w:p w:rsidR="0066555A" w:rsidRPr="00AB5529" w:rsidRDefault="000C1320" w:rsidP="00796EEE">
      <w:pPr>
        <w:spacing w:line="360" w:lineRule="auto"/>
        <w:jc w:val="both"/>
        <w:rPr>
          <w:rFonts w:ascii="Arial" w:hAnsi="Arial" w:cs="Arial"/>
          <w:sz w:val="24"/>
          <w:szCs w:val="24"/>
        </w:rPr>
      </w:pPr>
      <w:r w:rsidRPr="00AB5529">
        <w:rPr>
          <w:rFonts w:ascii="Arial" w:hAnsi="Arial" w:cs="Arial"/>
          <w:sz w:val="24"/>
          <w:szCs w:val="24"/>
        </w:rPr>
        <w:t>Com</w:t>
      </w:r>
      <w:r>
        <w:rPr>
          <w:rFonts w:ascii="Arial" w:hAnsi="Arial" w:cs="Arial"/>
          <w:sz w:val="24"/>
          <w:szCs w:val="24"/>
        </w:rPr>
        <w:t xml:space="preserve"> base no estudo feito </w:t>
      </w:r>
      <w:r w:rsidRPr="00AB5529">
        <w:rPr>
          <w:rFonts w:ascii="Arial" w:hAnsi="Arial" w:cs="Arial"/>
          <w:sz w:val="24"/>
          <w:szCs w:val="24"/>
        </w:rPr>
        <w:t xml:space="preserve">, o auxílio da cartilha </w:t>
      </w:r>
      <w:r>
        <w:rPr>
          <w:rFonts w:ascii="Arial" w:hAnsi="Arial" w:cs="Arial"/>
          <w:sz w:val="24"/>
          <w:szCs w:val="24"/>
        </w:rPr>
        <w:t>sobre os hábitos alimentares dos graduandos do curso de Licenciatura em Geografia na UFCG</w:t>
      </w:r>
      <w:r w:rsidRPr="00AB5529">
        <w:rPr>
          <w:rFonts w:ascii="Arial" w:hAnsi="Arial" w:cs="Arial"/>
          <w:sz w:val="24"/>
          <w:szCs w:val="24"/>
        </w:rPr>
        <w:t>, trará momento de reflexão e apr</w:t>
      </w:r>
      <w:r w:rsidRPr="00AB5529">
        <w:rPr>
          <w:rFonts w:ascii="Arial" w:hAnsi="Arial" w:cs="Arial"/>
          <w:sz w:val="24"/>
          <w:szCs w:val="24"/>
        </w:rPr>
        <w:t xml:space="preserve">endizagem, considerados  de extrema importância, tendo em vista que, muitas doenças são ocasionadas por maus hábitos que os alunos possuem. </w:t>
      </w:r>
    </w:p>
    <w:p w:rsidR="0066555A" w:rsidRDefault="000C1320" w:rsidP="00796EEE">
      <w:pPr>
        <w:spacing w:line="360" w:lineRule="auto"/>
        <w:jc w:val="both"/>
        <w:rPr>
          <w:rFonts w:ascii="Arial" w:hAnsi="Arial" w:cs="Arial"/>
          <w:sz w:val="24"/>
          <w:szCs w:val="24"/>
        </w:rPr>
      </w:pPr>
      <w:r w:rsidRPr="00AB5529">
        <w:rPr>
          <w:rFonts w:ascii="Arial" w:hAnsi="Arial" w:cs="Arial"/>
          <w:sz w:val="24"/>
          <w:szCs w:val="24"/>
        </w:rPr>
        <w:t>Sendo assim, a mesma é composta de estratégias para uma boa alimentação mesmo estando na universidade, lista de ali</w:t>
      </w:r>
      <w:r w:rsidRPr="00AB5529">
        <w:rPr>
          <w:rFonts w:ascii="Arial" w:hAnsi="Arial" w:cs="Arial"/>
          <w:sz w:val="24"/>
          <w:szCs w:val="24"/>
        </w:rPr>
        <w:t xml:space="preserve">mentos mais produzidos no Estado da Paraíba, e explicação de algumas doenças comuns decorrentes de uma  má alimentação, como também, formulada a partir das vivências acadêmicas relatadas e observadas pelos universitários do curso Licenciatura em Geografia </w:t>
      </w:r>
      <w:r w:rsidRPr="00AB5529">
        <w:rPr>
          <w:rFonts w:ascii="Arial" w:hAnsi="Arial" w:cs="Arial"/>
          <w:sz w:val="24"/>
          <w:szCs w:val="24"/>
        </w:rPr>
        <w:t>- UFCG.</w:t>
      </w:r>
      <w:r>
        <w:rPr>
          <w:rFonts w:ascii="Arial" w:hAnsi="Arial" w:cs="Arial"/>
          <w:sz w:val="24"/>
          <w:szCs w:val="24"/>
        </w:rPr>
        <w:t xml:space="preserve"> </w:t>
      </w:r>
      <w:r w:rsidRPr="00D1371B">
        <w:rPr>
          <w:rFonts w:ascii="Arial" w:hAnsi="Arial" w:cs="Arial"/>
          <w:sz w:val="24"/>
          <w:szCs w:val="24"/>
        </w:rPr>
        <w:t>Por fim, evitando ou reduzindo as chances de obter doenças como: Hipertensão, colesterol elevado, diabetes, gastrite, obesidade, anemia nutricional, entres outras, decorrentes de maus hábitos alimentares.</w:t>
      </w:r>
    </w:p>
    <w:p w:rsidR="00796EEE" w:rsidRPr="00AB5529" w:rsidRDefault="000C1320" w:rsidP="00796EEE">
      <w:pPr>
        <w:spacing w:line="360" w:lineRule="auto"/>
        <w:jc w:val="both"/>
        <w:rPr>
          <w:rFonts w:ascii="Arial" w:hAnsi="Arial" w:cs="Arial"/>
          <w:sz w:val="24"/>
          <w:szCs w:val="24"/>
        </w:rPr>
      </w:pPr>
    </w:p>
    <w:p w:rsidR="00AD3DDF" w:rsidRPr="00796EEE" w:rsidRDefault="000C1320" w:rsidP="00796EEE">
      <w:pPr>
        <w:spacing w:line="360" w:lineRule="auto"/>
        <w:rPr>
          <w:rFonts w:ascii="Arial" w:hAnsi="Arial" w:cs="Arial"/>
          <w:b/>
          <w:sz w:val="24"/>
        </w:rPr>
      </w:pPr>
      <w:r w:rsidRPr="00796EEE">
        <w:rPr>
          <w:rFonts w:ascii="Arial" w:hAnsi="Arial" w:cs="Arial"/>
          <w:b/>
          <w:sz w:val="24"/>
        </w:rPr>
        <w:t>REFERÊNCIAS</w:t>
      </w:r>
    </w:p>
    <w:p w:rsidR="0066555A" w:rsidRPr="00AB5529" w:rsidRDefault="000C1320" w:rsidP="00796EEE">
      <w:pPr>
        <w:spacing w:after="0" w:line="360" w:lineRule="auto"/>
        <w:jc w:val="both"/>
        <w:rPr>
          <w:rFonts w:ascii="Arial" w:hAnsi="Arial" w:cs="Arial"/>
          <w:sz w:val="24"/>
          <w:szCs w:val="24"/>
        </w:rPr>
      </w:pPr>
      <w:r w:rsidRPr="00AB5529">
        <w:rPr>
          <w:rFonts w:ascii="Arial" w:hAnsi="Arial" w:cs="Arial"/>
          <w:sz w:val="24"/>
          <w:szCs w:val="24"/>
        </w:rPr>
        <w:t xml:space="preserve">Brasil. Ministério da Saúde </w:t>
      </w:r>
      <w:r w:rsidRPr="00AB5529">
        <w:rPr>
          <w:rFonts w:ascii="Arial" w:hAnsi="Arial" w:cs="Arial"/>
          <w:sz w:val="24"/>
          <w:szCs w:val="24"/>
        </w:rPr>
        <w:t>(MS). Secretária de gestão do trabalho e da Educação na saúde. Departamento de Gestão e Regulação do trabalho em saúde. Câmara de regulação do trabalho em saúde. Brasília: MS, 2006.</w:t>
      </w:r>
    </w:p>
    <w:p w:rsidR="0066555A" w:rsidRPr="00AB5529" w:rsidRDefault="000C1320" w:rsidP="00796EEE">
      <w:pPr>
        <w:spacing w:after="0" w:line="360" w:lineRule="auto"/>
        <w:jc w:val="both"/>
        <w:rPr>
          <w:rFonts w:ascii="Arial" w:hAnsi="Arial" w:cs="Arial"/>
          <w:sz w:val="24"/>
          <w:szCs w:val="24"/>
        </w:rPr>
      </w:pPr>
      <w:r w:rsidRPr="00AB5529">
        <w:rPr>
          <w:rFonts w:ascii="Arial" w:hAnsi="Arial" w:cs="Arial"/>
          <w:sz w:val="24"/>
          <w:szCs w:val="24"/>
        </w:rPr>
        <w:t>ALVES, H. J.; BOOG, M. A. F. Comportamento alimentar em moradia estudantil</w:t>
      </w:r>
      <w:r w:rsidRPr="00AB5529">
        <w:rPr>
          <w:rFonts w:ascii="Arial" w:hAnsi="Arial" w:cs="Arial"/>
          <w:sz w:val="24"/>
          <w:szCs w:val="24"/>
        </w:rPr>
        <w:t xml:space="preserve">:um espaço para promoção da saúde. Saúde Pública, São Paulo, V. 41, n.2, p. 197-204, 2007. </w:t>
      </w:r>
    </w:p>
    <w:p w:rsidR="0066555A" w:rsidRPr="00AB5529" w:rsidRDefault="000C1320" w:rsidP="00796EEE">
      <w:pPr>
        <w:spacing w:after="0" w:line="360" w:lineRule="auto"/>
        <w:jc w:val="both"/>
        <w:rPr>
          <w:rFonts w:ascii="Arial" w:hAnsi="Arial" w:cs="Arial"/>
          <w:sz w:val="24"/>
          <w:szCs w:val="24"/>
        </w:rPr>
      </w:pPr>
    </w:p>
    <w:p w:rsidR="0066555A" w:rsidRDefault="000C1320" w:rsidP="00796EEE">
      <w:pPr>
        <w:spacing w:after="0" w:line="360" w:lineRule="auto"/>
        <w:jc w:val="both"/>
        <w:rPr>
          <w:rFonts w:ascii="Arial" w:hAnsi="Arial" w:cs="Arial"/>
          <w:sz w:val="24"/>
          <w:szCs w:val="24"/>
        </w:rPr>
      </w:pPr>
      <w:r w:rsidRPr="00AB5529">
        <w:rPr>
          <w:rFonts w:ascii="Arial" w:hAnsi="Arial" w:cs="Arial"/>
          <w:sz w:val="24"/>
          <w:szCs w:val="24"/>
        </w:rPr>
        <w:t>PAIM J, ALMEIDA Filho N. saúde Coletiva: uma “nova saúde pública” ou campo aberto para novos paradigmas? Rev. Saúde Pública. 1998; 32(4): 299-316.</w:t>
      </w:r>
    </w:p>
    <w:p w:rsidR="002A077D" w:rsidRDefault="000C1320" w:rsidP="00796EEE">
      <w:pPr>
        <w:spacing w:after="0" w:line="360" w:lineRule="auto"/>
        <w:jc w:val="both"/>
        <w:rPr>
          <w:rFonts w:ascii="Arial" w:hAnsi="Arial" w:cs="Arial"/>
          <w:sz w:val="24"/>
          <w:szCs w:val="24"/>
        </w:rPr>
      </w:pPr>
      <w:r>
        <w:rPr>
          <w:rFonts w:ascii="Arial" w:hAnsi="Arial" w:cs="Arial"/>
          <w:sz w:val="24"/>
          <w:szCs w:val="24"/>
        </w:rPr>
        <w:lastRenderedPageBreak/>
        <w:t>LAUREL, Asa Cris</w:t>
      </w:r>
      <w:r>
        <w:rPr>
          <w:rFonts w:ascii="Arial" w:hAnsi="Arial" w:cs="Arial"/>
          <w:sz w:val="24"/>
          <w:szCs w:val="24"/>
        </w:rPr>
        <w:t>tina. A saúde - doença como processo social. Transcrito da Revista Latinoamericana de Salud</w:t>
      </w:r>
      <w:r>
        <w:rPr>
          <w:rFonts w:ascii="Arial" w:hAnsi="Arial" w:cs="Arial"/>
          <w:sz w:val="24"/>
          <w:szCs w:val="24"/>
        </w:rPr>
        <w:t>. México, 2, 1982. P. 7-25. Trad. E. D. Nunes.</w:t>
      </w:r>
    </w:p>
    <w:p w:rsidR="00796EEE" w:rsidRPr="00AB5529" w:rsidRDefault="000C1320" w:rsidP="00796EEE">
      <w:pPr>
        <w:spacing w:after="0" w:line="360" w:lineRule="auto"/>
        <w:jc w:val="both"/>
        <w:rPr>
          <w:rFonts w:ascii="Arial" w:hAnsi="Arial" w:cs="Arial"/>
          <w:sz w:val="24"/>
          <w:szCs w:val="24"/>
        </w:rPr>
      </w:pPr>
    </w:p>
    <w:p w:rsidR="00B41C1A" w:rsidRPr="00796EEE" w:rsidRDefault="000C1320" w:rsidP="00796EEE">
      <w:pPr>
        <w:spacing w:line="360" w:lineRule="auto"/>
        <w:rPr>
          <w:rFonts w:ascii="Arial" w:hAnsi="Arial" w:cs="Arial"/>
          <w:sz w:val="24"/>
          <w:szCs w:val="24"/>
        </w:rPr>
      </w:pPr>
      <w:r w:rsidRPr="00796EEE">
        <w:rPr>
          <w:rFonts w:ascii="Arial" w:hAnsi="Arial" w:cs="Arial"/>
          <w:sz w:val="24"/>
          <w:szCs w:val="24"/>
        </w:rPr>
        <w:t>WWW.</w:t>
      </w:r>
      <w:r w:rsidRPr="00796EEE">
        <w:rPr>
          <w:rFonts w:ascii="Arial" w:hAnsi="Arial" w:cs="Arial"/>
          <w:sz w:val="24"/>
          <w:szCs w:val="24"/>
        </w:rPr>
        <w:t>paraibatotal.com.br</w:t>
      </w:r>
    </w:p>
    <w:p w:rsidR="0066555A" w:rsidRPr="00AB5529" w:rsidRDefault="000C1320" w:rsidP="00796EEE">
      <w:pPr>
        <w:spacing w:after="0" w:line="360" w:lineRule="auto"/>
        <w:jc w:val="both"/>
        <w:rPr>
          <w:rFonts w:ascii="Arial" w:hAnsi="Arial" w:cs="Arial"/>
          <w:b/>
          <w:sz w:val="24"/>
          <w:szCs w:val="24"/>
        </w:rPr>
      </w:pPr>
    </w:p>
    <w:p w:rsidR="0066555A" w:rsidRPr="00AB5529" w:rsidRDefault="000C1320" w:rsidP="00796EEE">
      <w:pPr>
        <w:spacing w:after="0" w:line="360" w:lineRule="auto"/>
        <w:jc w:val="both"/>
        <w:rPr>
          <w:rFonts w:ascii="Arial" w:hAnsi="Arial" w:cs="Arial"/>
          <w:b/>
        </w:rPr>
      </w:pPr>
    </w:p>
    <w:p w:rsidR="00AD3DDF" w:rsidRPr="00AB5529" w:rsidRDefault="000C1320" w:rsidP="00AB5529">
      <w:pPr>
        <w:spacing w:line="360" w:lineRule="auto"/>
        <w:rPr>
          <w:rFonts w:ascii="Arial" w:hAnsi="Arial" w:cs="Arial"/>
          <w:sz w:val="24"/>
        </w:rPr>
      </w:pPr>
    </w:p>
    <w:sectPr w:rsidR="00AD3DDF" w:rsidRPr="00AB5529" w:rsidSect="00B4526D">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20" w:rsidRDefault="000C1320">
      <w:pPr>
        <w:spacing w:after="0" w:line="240" w:lineRule="auto"/>
      </w:pPr>
      <w:r>
        <w:separator/>
      </w:r>
    </w:p>
  </w:endnote>
  <w:endnote w:type="continuationSeparator" w:id="0">
    <w:p w:rsidR="000C1320" w:rsidRDefault="000C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6C" w:rsidRDefault="000C1320">
    <w:pPr>
      <w:rPr>
        <w:rFonts w:ascii="Arial" w:hAnsi="Arial" w:cs="Arial"/>
        <w:sz w:val="20"/>
      </w:rPr>
    </w:pPr>
    <w:r>
      <w:rPr>
        <w:rFonts w:ascii="Arial" w:hAnsi="Arial" w:cs="Arial"/>
        <w:sz w:val="20"/>
      </w:rPr>
      <w:t xml:space="preserve">Curso de Licenciatura em Geografia – Universidade Federal de Campina Grande – UFCG –Paraíba – PB – Brasil </w:t>
    </w:r>
  </w:p>
  <w:p w:rsidR="00AF336C" w:rsidRPr="00AF336C" w:rsidRDefault="000C1320">
    <w:pPr>
      <w:rPr>
        <w:rFonts w:ascii="Arial" w:hAnsi="Arial" w:cs="Arial"/>
        <w:sz w:val="20"/>
      </w:rPr>
    </w:pPr>
    <w:r>
      <w:rPr>
        <w:rFonts w:ascii="Arial" w:hAnsi="Arial" w:cs="Arial"/>
        <w:sz w:val="20"/>
      </w:rPr>
      <w:t>Email: Noemiamanaeidy@outlook.com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20" w:rsidRDefault="000C1320">
      <w:pPr>
        <w:spacing w:after="0" w:line="240" w:lineRule="auto"/>
      </w:pPr>
      <w:r>
        <w:separator/>
      </w:r>
    </w:p>
  </w:footnote>
  <w:footnote w:type="continuationSeparator" w:id="0">
    <w:p w:rsidR="000C1320" w:rsidRDefault="000C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7"/>
    <w:rsid w:val="000C1320"/>
    <w:rsid w:val="00721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1D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1D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gricultura.gov.br/assuntos/sustentabilidade/organicos/o-que-sao-organico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XISTO</dc:creator>
  <cp:lastModifiedBy>XISTO</cp:lastModifiedBy>
  <cp:revision>1</cp:revision>
  <dcterms:created xsi:type="dcterms:W3CDTF">2018-12-15T17:12:00Z</dcterms:created>
  <dcterms:modified xsi:type="dcterms:W3CDTF">2018-12-15T17:13:00Z</dcterms:modified>
</cp:coreProperties>
</file>